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B8607D" w14:textId="78EBB6B7" w:rsidR="00081B3F" w:rsidRPr="000A64D8" w:rsidRDefault="00081B3F" w:rsidP="00081B3F">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BC7CFE">
        <w:rPr>
          <w:rFonts w:ascii="Arial" w:hAnsi="Arial" w:cs="Arial"/>
          <w:b/>
          <w:sz w:val="24"/>
          <w:szCs w:val="24"/>
        </w:rPr>
        <w:t>3</w:t>
      </w:r>
      <w:r w:rsidRPr="000A64D8">
        <w:rPr>
          <w:rFonts w:ascii="Arial" w:hAnsi="Arial" w:cs="Arial"/>
          <w:b/>
          <w:sz w:val="24"/>
          <w:szCs w:val="24"/>
        </w:rPr>
        <w:t xml:space="preserve"> </w:t>
      </w:r>
      <w:r w:rsidRPr="000A64D8">
        <w:rPr>
          <w:rFonts w:ascii="Arial" w:hAnsi="Arial" w:cs="Arial"/>
          <w:b/>
          <w:sz w:val="24"/>
          <w:szCs w:val="24"/>
        </w:rPr>
        <w:tab/>
      </w:r>
      <w:r w:rsidRPr="00557A2C">
        <w:rPr>
          <w:rFonts w:ascii="Arial" w:hAnsi="Arial" w:cs="Arial"/>
          <w:b/>
          <w:sz w:val="24"/>
          <w:szCs w:val="24"/>
        </w:rPr>
        <w:t>R1-</w:t>
      </w:r>
      <w:r w:rsidRPr="006B1B35">
        <w:t xml:space="preserve"> </w:t>
      </w:r>
      <w:r w:rsidRPr="006B1B35">
        <w:rPr>
          <w:rFonts w:ascii="Arial" w:hAnsi="Arial" w:cs="Arial"/>
          <w:b/>
          <w:sz w:val="24"/>
          <w:szCs w:val="24"/>
        </w:rPr>
        <w:t>15</w:t>
      </w:r>
      <w:r w:rsidR="00084753">
        <w:rPr>
          <w:rFonts w:ascii="Arial" w:hAnsi="Arial" w:cs="Arial"/>
          <w:b/>
          <w:sz w:val="24"/>
          <w:szCs w:val="24"/>
        </w:rPr>
        <w:t>7051</w:t>
      </w:r>
    </w:p>
    <w:p w14:paraId="4BCF765F" w14:textId="77777777" w:rsidR="00BC7CFE" w:rsidRPr="00FD021C" w:rsidRDefault="00BC7CFE" w:rsidP="00BC7CFE">
      <w:pPr>
        <w:tabs>
          <w:tab w:val="right" w:pos="9630"/>
        </w:tabs>
        <w:spacing w:after="0"/>
        <w:jc w:val="both"/>
        <w:rPr>
          <w:rFonts w:ascii="Arial" w:hAnsi="Arial" w:cs="Arial"/>
          <w:b/>
          <w:sz w:val="24"/>
          <w:szCs w:val="24"/>
        </w:rPr>
      </w:pPr>
      <w:r>
        <w:rPr>
          <w:rFonts w:ascii="Arial" w:hAnsi="Arial" w:cs="Arial"/>
          <w:b/>
          <w:sz w:val="24"/>
          <w:szCs w:val="24"/>
        </w:rPr>
        <w:t>15</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22</w:t>
      </w:r>
      <w:r w:rsidRPr="003732BA">
        <w:rPr>
          <w:rFonts w:ascii="Arial" w:hAnsi="Arial" w:cs="Arial"/>
          <w:b/>
          <w:sz w:val="24"/>
          <w:szCs w:val="24"/>
          <w:vertAlign w:val="superscript"/>
        </w:rPr>
        <w:t>th</w:t>
      </w:r>
      <w:r>
        <w:rPr>
          <w:rFonts w:ascii="Arial" w:hAnsi="Arial" w:cs="Arial"/>
          <w:b/>
          <w:sz w:val="24"/>
          <w:szCs w:val="24"/>
        </w:rPr>
        <w:t xml:space="preserve"> November</w:t>
      </w:r>
      <w:r w:rsidRPr="003732BA">
        <w:rPr>
          <w:rFonts w:ascii="Arial" w:hAnsi="Arial" w:cs="Arial"/>
          <w:b/>
          <w:sz w:val="24"/>
          <w:szCs w:val="24"/>
        </w:rPr>
        <w:t xml:space="preserve"> 2015</w:t>
      </w:r>
    </w:p>
    <w:p w14:paraId="70FD0B20" w14:textId="77777777" w:rsidR="00BC7CFE" w:rsidRPr="00FD021C" w:rsidRDefault="00BC7CFE" w:rsidP="00BC7CFE">
      <w:pPr>
        <w:spacing w:after="0"/>
        <w:jc w:val="both"/>
        <w:rPr>
          <w:rFonts w:ascii="Arial" w:hAnsi="Arial" w:cs="Arial"/>
          <w:b/>
          <w:sz w:val="24"/>
          <w:szCs w:val="24"/>
        </w:rPr>
      </w:pPr>
      <w:r>
        <w:rPr>
          <w:rFonts w:ascii="Arial" w:hAnsi="Arial" w:cs="Arial"/>
          <w:b/>
          <w:sz w:val="24"/>
          <w:szCs w:val="24"/>
        </w:rPr>
        <w:t>Anaheim, USA</w:t>
      </w:r>
    </w:p>
    <w:p w14:paraId="66677241" w14:textId="77777777" w:rsidR="00081B3F" w:rsidRPr="00CC27F5" w:rsidRDefault="00081B3F" w:rsidP="00081B3F">
      <w:pPr>
        <w:pStyle w:val="Header"/>
        <w:tabs>
          <w:tab w:val="right" w:pos="9639"/>
        </w:tabs>
        <w:jc w:val="both"/>
        <w:rPr>
          <w:i/>
          <w:sz w:val="32"/>
          <w:lang w:val="en-GB"/>
        </w:rPr>
      </w:pPr>
      <w:r w:rsidRPr="00CC27F5">
        <w:rPr>
          <w:sz w:val="24"/>
          <w:lang w:val="en-GB"/>
        </w:rPr>
        <w:tab/>
      </w:r>
    </w:p>
    <w:p w14:paraId="29970221" w14:textId="519A9873" w:rsidR="00081B3F" w:rsidRPr="00CC27F5" w:rsidRDefault="00081B3F" w:rsidP="00081B3F">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BC7CFE">
        <w:rPr>
          <w:rFonts w:ascii="Arial" w:hAnsi="Arial"/>
          <w:sz w:val="24"/>
        </w:rPr>
        <w:t>6</w:t>
      </w:r>
      <w:r w:rsidRPr="007064F7">
        <w:rPr>
          <w:rFonts w:ascii="Arial" w:hAnsi="Arial"/>
          <w:sz w:val="24"/>
        </w:rPr>
        <w:t>.2.</w:t>
      </w:r>
      <w:r w:rsidR="00350273">
        <w:rPr>
          <w:rFonts w:ascii="Arial" w:hAnsi="Arial"/>
          <w:sz w:val="24"/>
        </w:rPr>
        <w:t>4</w:t>
      </w:r>
      <w:r w:rsidRPr="007064F7">
        <w:rPr>
          <w:rFonts w:ascii="Arial" w:hAnsi="Arial"/>
          <w:sz w:val="24"/>
        </w:rPr>
        <w:t>.</w:t>
      </w:r>
      <w:r w:rsidR="00350273">
        <w:rPr>
          <w:rFonts w:ascii="Arial" w:hAnsi="Arial"/>
          <w:sz w:val="24"/>
        </w:rPr>
        <w:t>1</w:t>
      </w:r>
    </w:p>
    <w:p w14:paraId="21396FA7" w14:textId="77777777" w:rsidR="00081B3F" w:rsidRPr="00CC27F5" w:rsidRDefault="00081B3F" w:rsidP="00081B3F">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w:t>
      </w:r>
    </w:p>
    <w:p w14:paraId="337D0DF8" w14:textId="7A9C0B7D" w:rsidR="00081B3F" w:rsidRPr="001C07FC" w:rsidRDefault="00081B3F" w:rsidP="00081B3F">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BC7CFE">
        <w:rPr>
          <w:rFonts w:ascii="Arial" w:hAnsi="Arial"/>
          <w:sz w:val="24"/>
        </w:rPr>
        <w:t>Remaining details</w:t>
      </w:r>
      <w:r w:rsidRPr="006138C2">
        <w:rPr>
          <w:rFonts w:ascii="Arial" w:hAnsi="Arial"/>
          <w:sz w:val="24"/>
        </w:rPr>
        <w:t xml:space="preserve"> on </w:t>
      </w:r>
      <w:r w:rsidR="00084753">
        <w:rPr>
          <w:rFonts w:ascii="Arial" w:hAnsi="Arial"/>
          <w:sz w:val="24"/>
        </w:rPr>
        <w:t>m</w:t>
      </w:r>
      <w:r w:rsidR="00272342">
        <w:rPr>
          <w:rFonts w:ascii="Arial" w:hAnsi="Arial"/>
          <w:sz w:val="24"/>
        </w:rPr>
        <w:t xml:space="preserve">easurement </w:t>
      </w:r>
      <w:r w:rsidR="00084753">
        <w:rPr>
          <w:rFonts w:ascii="Arial" w:hAnsi="Arial"/>
          <w:sz w:val="24"/>
        </w:rPr>
        <w:t>r</w:t>
      </w:r>
      <w:r w:rsidR="00272342">
        <w:rPr>
          <w:rFonts w:ascii="Arial" w:hAnsi="Arial"/>
          <w:sz w:val="24"/>
        </w:rPr>
        <w:t>estriction</w:t>
      </w:r>
      <w:r>
        <w:rPr>
          <w:rFonts w:ascii="Arial" w:hAnsi="Arial"/>
          <w:sz w:val="24"/>
        </w:rPr>
        <w:t xml:space="preserve"> for FD-MIMO</w:t>
      </w:r>
    </w:p>
    <w:p w14:paraId="5F8DB4B0" w14:textId="77777777" w:rsidR="00081B3F" w:rsidRPr="00CC27F5" w:rsidRDefault="00081B3F" w:rsidP="00081B3F">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hint="eastAsia"/>
          <w:sz w:val="24"/>
          <w:lang w:eastAsia="zh-CN"/>
        </w:rPr>
        <w:t>/Decision</w:t>
      </w:r>
    </w:p>
    <w:p w14:paraId="5A59BCB8" w14:textId="77777777" w:rsidR="00081B3F" w:rsidRDefault="00081B3F" w:rsidP="00081B3F">
      <w:pPr>
        <w:pStyle w:val="Heading1"/>
        <w:numPr>
          <w:ilvl w:val="0"/>
          <w:numId w:val="1"/>
        </w:numPr>
        <w:tabs>
          <w:tab w:val="clear" w:pos="1140"/>
          <w:tab w:val="num" w:pos="720"/>
        </w:tabs>
        <w:ind w:left="720" w:hanging="720"/>
        <w:jc w:val="both"/>
      </w:pPr>
      <w:r>
        <w:t>Introduction</w:t>
      </w:r>
    </w:p>
    <w:p w14:paraId="09ECA7F7" w14:textId="7BA9F76B" w:rsidR="00CF53EF" w:rsidRDefault="00CF53EF" w:rsidP="00736514">
      <w:pPr>
        <w:pStyle w:val="LGTdoc"/>
        <w:spacing w:after="120" w:line="312" w:lineRule="auto"/>
        <w:rPr>
          <w:rFonts w:eastAsia="SimSun"/>
          <w:sz w:val="20"/>
          <w:szCs w:val="20"/>
          <w:lang w:eastAsia="zh-CN"/>
        </w:rPr>
      </w:pPr>
      <w:r>
        <w:rPr>
          <w:rFonts w:eastAsia="SimSun"/>
          <w:sz w:val="20"/>
          <w:szCs w:val="20"/>
          <w:lang w:eastAsia="zh-CN"/>
        </w:rPr>
        <w:t>In RAN1#82bis meeting, following agreements were made regarding measurement restriction (MR) on channel and interference measurement:</w:t>
      </w:r>
    </w:p>
    <w:p w14:paraId="24DCF42A" w14:textId="77777777" w:rsidR="00316F5A" w:rsidRDefault="00316F5A" w:rsidP="00316F5A">
      <w:pPr>
        <w:rPr>
          <w:rFonts w:eastAsia="MS Mincho"/>
          <w:b/>
          <w:highlight w:val="green"/>
          <w:u w:val="single"/>
          <w:lang w:eastAsia="ja-JP"/>
        </w:rPr>
      </w:pPr>
      <w:r>
        <w:rPr>
          <w:rFonts w:eastAsia="MS Mincho"/>
          <w:b/>
          <w:highlight w:val="green"/>
          <w:u w:val="single"/>
          <w:lang w:eastAsia="ja-JP"/>
        </w:rPr>
        <w:t xml:space="preserve">Agreement: </w:t>
      </w:r>
    </w:p>
    <w:p w14:paraId="4B8FADD3" w14:textId="77777777" w:rsidR="00316F5A" w:rsidRDefault="00316F5A" w:rsidP="00316F5A">
      <w:pPr>
        <w:numPr>
          <w:ilvl w:val="0"/>
          <w:numId w:val="9"/>
        </w:numPr>
        <w:overflowPunct/>
        <w:autoSpaceDE/>
        <w:autoSpaceDN/>
        <w:adjustRightInd/>
        <w:spacing w:after="0"/>
        <w:textAlignment w:val="auto"/>
        <w:rPr>
          <w:rFonts w:eastAsia="MS Mincho"/>
          <w:lang w:eastAsia="ja-JP"/>
        </w:rPr>
      </w:pPr>
      <w:r>
        <w:rPr>
          <w:rFonts w:eastAsia="MS Mincho"/>
          <w:lang w:eastAsia="ja-JP"/>
        </w:rPr>
        <w:t xml:space="preserve">For classes A and class B and all values of K, </w:t>
      </w:r>
    </w:p>
    <w:p w14:paraId="620C44D4" w14:textId="77777777" w:rsidR="00316F5A" w:rsidRDefault="00316F5A" w:rsidP="00316F5A">
      <w:pPr>
        <w:numPr>
          <w:ilvl w:val="1"/>
          <w:numId w:val="9"/>
        </w:numPr>
        <w:overflowPunct/>
        <w:autoSpaceDE/>
        <w:autoSpaceDN/>
        <w:adjustRightInd/>
        <w:spacing w:after="0"/>
        <w:textAlignment w:val="auto"/>
        <w:rPr>
          <w:rFonts w:eastAsia="MS Mincho"/>
          <w:lang w:val="en-US" w:eastAsia="ja-JP"/>
        </w:rPr>
      </w:pPr>
      <w:r>
        <w:rPr>
          <w:rFonts w:eastAsia="MS Mincho"/>
          <w:lang w:val="en-US" w:eastAsia="ja-JP"/>
        </w:rPr>
        <w:t xml:space="preserve">MR is independently configurable for each </w:t>
      </w:r>
      <w:proofErr w:type="spellStart"/>
      <w:r>
        <w:rPr>
          <w:rFonts w:eastAsia="MS Mincho"/>
          <w:lang w:val="en-US" w:eastAsia="ja-JP"/>
        </w:rPr>
        <w:t>subframe</w:t>
      </w:r>
      <w:proofErr w:type="spellEnd"/>
      <w:r>
        <w:rPr>
          <w:rFonts w:eastAsia="MS Mincho"/>
          <w:lang w:val="en-US" w:eastAsia="ja-JP"/>
        </w:rPr>
        <w:t xml:space="preserve"> set, when legacy measurement restrictions with two </w:t>
      </w:r>
      <w:proofErr w:type="spellStart"/>
      <w:r>
        <w:rPr>
          <w:rFonts w:eastAsia="MS Mincho"/>
          <w:lang w:val="en-US" w:eastAsia="ja-JP"/>
        </w:rPr>
        <w:t>subframe</w:t>
      </w:r>
      <w:proofErr w:type="spellEnd"/>
      <w:r>
        <w:rPr>
          <w:rFonts w:eastAsia="MS Mincho"/>
          <w:lang w:val="en-US" w:eastAsia="ja-JP"/>
        </w:rPr>
        <w:t xml:space="preserve"> sets are also configured in a CSI process</w:t>
      </w:r>
    </w:p>
    <w:p w14:paraId="0BB9564E" w14:textId="77777777" w:rsidR="00316F5A" w:rsidRDefault="00316F5A" w:rsidP="00316F5A">
      <w:pPr>
        <w:numPr>
          <w:ilvl w:val="1"/>
          <w:numId w:val="9"/>
        </w:numPr>
        <w:overflowPunct/>
        <w:autoSpaceDE/>
        <w:autoSpaceDN/>
        <w:adjustRightInd/>
        <w:spacing w:after="0"/>
        <w:textAlignment w:val="auto"/>
        <w:rPr>
          <w:rFonts w:eastAsia="MS Mincho"/>
          <w:lang w:val="en-US" w:eastAsia="ja-JP"/>
        </w:rPr>
      </w:pPr>
      <w:r>
        <w:rPr>
          <w:rFonts w:eastAsia="MS Mincho"/>
          <w:lang w:val="en-US" w:eastAsia="ja-JP"/>
        </w:rPr>
        <w:t>One RRC parameter for channel measurement (for class B only) and one RRC parameter for interference measurement (for classes A&amp;B) are provided to enable/disable MR</w:t>
      </w:r>
    </w:p>
    <w:p w14:paraId="6030A748" w14:textId="77777777" w:rsidR="00316F5A" w:rsidRDefault="00316F5A" w:rsidP="00316F5A">
      <w:pPr>
        <w:numPr>
          <w:ilvl w:val="2"/>
          <w:numId w:val="9"/>
        </w:numPr>
        <w:overflowPunct/>
        <w:autoSpaceDE/>
        <w:autoSpaceDN/>
        <w:adjustRightInd/>
        <w:spacing w:after="0"/>
        <w:textAlignment w:val="auto"/>
        <w:rPr>
          <w:rFonts w:eastAsia="MS Mincho"/>
          <w:lang w:val="en-US" w:eastAsia="ja-JP"/>
        </w:rPr>
      </w:pPr>
      <w:r>
        <w:rPr>
          <w:rFonts w:eastAsia="MS Mincho"/>
          <w:lang w:val="en-US" w:eastAsia="ja-JP"/>
        </w:rPr>
        <w:t>FFS at RAN1#83 whether it applies to both periodic and aperiodic CSI reporting or only to aperiodic reporting (i.e. with MR never enabled for periodic reporting)</w:t>
      </w:r>
    </w:p>
    <w:p w14:paraId="458E50CB" w14:textId="77777777" w:rsidR="00316F5A" w:rsidRDefault="00316F5A" w:rsidP="00316F5A">
      <w:pPr>
        <w:numPr>
          <w:ilvl w:val="0"/>
          <w:numId w:val="9"/>
        </w:numPr>
        <w:overflowPunct/>
        <w:autoSpaceDE/>
        <w:autoSpaceDN/>
        <w:adjustRightInd/>
        <w:spacing w:after="0"/>
        <w:textAlignment w:val="auto"/>
        <w:rPr>
          <w:rFonts w:eastAsia="MS Mincho"/>
          <w:lang w:eastAsia="ja-JP"/>
        </w:rPr>
      </w:pPr>
      <w:r>
        <w:rPr>
          <w:rFonts w:eastAsia="MS Mincho"/>
          <w:lang w:eastAsia="ja-JP"/>
        </w:rPr>
        <w:t>For classes A and class B with K=1, Alt 1 (with X=Y=1)</w:t>
      </w:r>
    </w:p>
    <w:p w14:paraId="5CF5087F" w14:textId="77777777" w:rsidR="00316F5A" w:rsidRDefault="00316F5A" w:rsidP="00CE3C86">
      <w:pPr>
        <w:spacing w:before="240"/>
        <w:rPr>
          <w:rFonts w:eastAsia="MS Mincho"/>
          <w:b/>
          <w:u w:val="single"/>
          <w:lang w:eastAsia="ja-JP"/>
        </w:rPr>
      </w:pPr>
      <w:r>
        <w:rPr>
          <w:rFonts w:eastAsia="MS Mincho"/>
          <w:b/>
          <w:u w:val="single"/>
          <w:lang w:eastAsia="ja-JP"/>
        </w:rPr>
        <w:t xml:space="preserve">Way forward for Class B with K&gt;1: </w:t>
      </w:r>
    </w:p>
    <w:p w14:paraId="3F53DB82" w14:textId="77777777" w:rsidR="00316F5A" w:rsidRDefault="00316F5A" w:rsidP="00316F5A">
      <w:pPr>
        <w:numPr>
          <w:ilvl w:val="0"/>
          <w:numId w:val="9"/>
        </w:numPr>
        <w:overflowPunct/>
        <w:autoSpaceDE/>
        <w:autoSpaceDN/>
        <w:adjustRightInd/>
        <w:spacing w:after="0"/>
        <w:textAlignment w:val="auto"/>
        <w:rPr>
          <w:rFonts w:eastAsia="MS Mincho"/>
          <w:lang w:eastAsia="ja-JP"/>
        </w:rPr>
      </w:pPr>
      <w:r>
        <w:rPr>
          <w:rFonts w:eastAsia="MS Mincho"/>
          <w:lang w:eastAsia="ja-JP"/>
        </w:rPr>
        <w:t>For class B with K&gt;1, FFS until RAN1#83 between Alt1(with X=Y=1) &amp; Alt3, on the understanding that existing RRC parameters (e.g. reset period is equal to BI period; offset fixed) may be reused for Alt3</w:t>
      </w:r>
    </w:p>
    <w:p w14:paraId="0F18EF3C" w14:textId="77777777" w:rsidR="00316F5A" w:rsidRDefault="00316F5A" w:rsidP="00316F5A">
      <w:pPr>
        <w:numPr>
          <w:ilvl w:val="0"/>
          <w:numId w:val="9"/>
        </w:numPr>
        <w:overflowPunct/>
        <w:autoSpaceDE/>
        <w:autoSpaceDN/>
        <w:adjustRightInd/>
        <w:spacing w:after="0"/>
        <w:textAlignment w:val="auto"/>
        <w:rPr>
          <w:rFonts w:eastAsia="MS Mincho"/>
          <w:lang w:eastAsia="ja-JP"/>
        </w:rPr>
      </w:pPr>
      <w:r>
        <w:rPr>
          <w:rFonts w:eastAsia="MS Mincho"/>
          <w:lang w:eastAsia="ja-JP"/>
        </w:rPr>
        <w:t xml:space="preserve">Proponents of Alt3 to provide as much detail as possible. </w:t>
      </w:r>
    </w:p>
    <w:p w14:paraId="4A9E7E94" w14:textId="77777777" w:rsidR="00316F5A" w:rsidRDefault="00316F5A" w:rsidP="00316F5A">
      <w:pPr>
        <w:numPr>
          <w:ilvl w:val="0"/>
          <w:numId w:val="9"/>
        </w:numPr>
        <w:overflowPunct/>
        <w:autoSpaceDE/>
        <w:autoSpaceDN/>
        <w:adjustRightInd/>
        <w:spacing w:after="0"/>
        <w:textAlignment w:val="auto"/>
        <w:rPr>
          <w:rFonts w:eastAsia="MS Mincho"/>
          <w:lang w:eastAsia="ja-JP"/>
        </w:rPr>
      </w:pPr>
      <w:r>
        <w:rPr>
          <w:rFonts w:eastAsia="MS Mincho"/>
          <w:lang w:eastAsia="ja-JP"/>
        </w:rPr>
        <w:t xml:space="preserve">Consideration of aperiodic reset is also not precluded. </w:t>
      </w:r>
    </w:p>
    <w:p w14:paraId="4910D12D" w14:textId="3F84414D" w:rsidR="00362558" w:rsidRDefault="00081B3F" w:rsidP="00316F5A">
      <w:pPr>
        <w:pStyle w:val="LGTdoc"/>
        <w:spacing w:before="180" w:after="120" w:line="312" w:lineRule="auto"/>
        <w:rPr>
          <w:rFonts w:eastAsia="SimSun"/>
          <w:sz w:val="20"/>
          <w:szCs w:val="20"/>
          <w:lang w:eastAsia="zh-CN"/>
        </w:rPr>
      </w:pPr>
      <w:r w:rsidRPr="00743E10">
        <w:rPr>
          <w:rFonts w:eastAsia="SimSun"/>
          <w:sz w:val="20"/>
          <w:szCs w:val="20"/>
          <w:lang w:eastAsia="zh-CN"/>
        </w:rPr>
        <w:t>In</w:t>
      </w:r>
      <w:r w:rsidR="00C42B7B">
        <w:rPr>
          <w:rFonts w:eastAsia="SimSun"/>
          <w:sz w:val="20"/>
          <w:szCs w:val="20"/>
          <w:lang w:eastAsia="zh-CN"/>
        </w:rPr>
        <w:t xml:space="preserve"> this contribution, we </w:t>
      </w:r>
      <w:r w:rsidR="00316F5A">
        <w:rPr>
          <w:rFonts w:eastAsia="SimSun"/>
          <w:sz w:val="20"/>
          <w:szCs w:val="20"/>
          <w:lang w:eastAsia="zh-CN"/>
        </w:rPr>
        <w:t>further discuss</w:t>
      </w:r>
      <w:r w:rsidR="00C42B7B">
        <w:rPr>
          <w:rFonts w:eastAsia="SimSun"/>
          <w:sz w:val="20"/>
          <w:szCs w:val="20"/>
          <w:lang w:eastAsia="zh-CN"/>
        </w:rPr>
        <w:t xml:space="preserve"> </w:t>
      </w:r>
      <w:r w:rsidR="00316F5A">
        <w:rPr>
          <w:rFonts w:eastAsia="SimSun"/>
          <w:sz w:val="20"/>
          <w:szCs w:val="20"/>
          <w:lang w:eastAsia="zh-CN"/>
        </w:rPr>
        <w:t xml:space="preserve">the remaining details on CSI measurement restriction and provide </w:t>
      </w:r>
      <w:r w:rsidR="00C42B7B">
        <w:rPr>
          <w:rFonts w:eastAsia="SimSun"/>
          <w:sz w:val="20"/>
          <w:szCs w:val="20"/>
          <w:lang w:eastAsia="zh-CN"/>
        </w:rPr>
        <w:t xml:space="preserve">our views and </w:t>
      </w:r>
      <w:proofErr w:type="gramStart"/>
      <w:r w:rsidR="00C42B7B">
        <w:rPr>
          <w:rFonts w:eastAsia="SimSun"/>
          <w:sz w:val="20"/>
          <w:szCs w:val="20"/>
          <w:lang w:eastAsia="zh-CN"/>
        </w:rPr>
        <w:t>recommendations</w:t>
      </w:r>
      <w:proofErr w:type="gramEnd"/>
      <w:r w:rsidR="00C42B7B">
        <w:rPr>
          <w:rFonts w:eastAsia="SimSun"/>
          <w:sz w:val="20"/>
          <w:szCs w:val="20"/>
          <w:lang w:eastAsia="zh-CN"/>
        </w:rPr>
        <w:t xml:space="preserve"> on </w:t>
      </w:r>
      <w:r w:rsidR="00316F5A">
        <w:rPr>
          <w:rFonts w:eastAsia="SimSun"/>
          <w:sz w:val="20"/>
          <w:szCs w:val="20"/>
          <w:lang w:eastAsia="zh-CN"/>
        </w:rPr>
        <w:t xml:space="preserve">the MR scheme for class B with K &gt; 1 and also </w:t>
      </w:r>
      <w:r w:rsidR="00CE3C86">
        <w:rPr>
          <w:rFonts w:eastAsia="SimSun"/>
          <w:sz w:val="20"/>
          <w:szCs w:val="20"/>
          <w:lang w:eastAsia="zh-CN"/>
        </w:rPr>
        <w:t xml:space="preserve">the </w:t>
      </w:r>
      <w:r w:rsidR="00316F5A">
        <w:rPr>
          <w:rFonts w:eastAsia="SimSun"/>
          <w:sz w:val="20"/>
          <w:szCs w:val="20"/>
          <w:lang w:eastAsia="zh-CN"/>
        </w:rPr>
        <w:t xml:space="preserve">applicability outside of </w:t>
      </w:r>
      <w:r w:rsidR="00CE3C86">
        <w:rPr>
          <w:rFonts w:eastAsia="SimSun"/>
          <w:sz w:val="20"/>
          <w:szCs w:val="20"/>
          <w:lang w:eastAsia="zh-CN"/>
        </w:rPr>
        <w:t>EB/</w:t>
      </w:r>
      <w:r w:rsidR="00316F5A">
        <w:rPr>
          <w:rFonts w:eastAsia="SimSun"/>
          <w:sz w:val="20"/>
          <w:szCs w:val="20"/>
          <w:lang w:eastAsia="zh-CN"/>
        </w:rPr>
        <w:t>FD-MIMO</w:t>
      </w:r>
      <w:r w:rsidR="00A5160F">
        <w:rPr>
          <w:rFonts w:eastAsia="SimSun"/>
          <w:sz w:val="20"/>
          <w:szCs w:val="20"/>
          <w:lang w:eastAsia="zh-CN"/>
        </w:rPr>
        <w:t>.</w:t>
      </w:r>
    </w:p>
    <w:p w14:paraId="25357873" w14:textId="1D60909E" w:rsidR="00081B3F" w:rsidRDefault="00DB1119" w:rsidP="00081B3F">
      <w:pPr>
        <w:pStyle w:val="Heading1"/>
        <w:numPr>
          <w:ilvl w:val="0"/>
          <w:numId w:val="1"/>
        </w:numPr>
        <w:tabs>
          <w:tab w:val="clear" w:pos="1140"/>
          <w:tab w:val="num" w:pos="720"/>
        </w:tabs>
        <w:ind w:left="720" w:hanging="720"/>
        <w:jc w:val="both"/>
      </w:pPr>
      <w:r>
        <w:t>Measurement restrictions</w:t>
      </w:r>
    </w:p>
    <w:p w14:paraId="798430BA" w14:textId="65A26185" w:rsidR="00243EA7" w:rsidRDefault="00243EA7" w:rsidP="00243EA7">
      <w:pPr>
        <w:pStyle w:val="LGTdoc"/>
        <w:spacing w:afterLines="0" w:line="312" w:lineRule="auto"/>
        <w:rPr>
          <w:rFonts w:eastAsia="SimSun"/>
          <w:sz w:val="20"/>
          <w:szCs w:val="20"/>
          <w:lang w:eastAsia="zh-CN"/>
        </w:rPr>
      </w:pPr>
      <w:r>
        <w:rPr>
          <w:rFonts w:eastAsia="SimSun"/>
          <w:sz w:val="20"/>
          <w:szCs w:val="20"/>
          <w:lang w:eastAsia="zh-CN"/>
        </w:rPr>
        <w:t>Three alternatives for MR were agreed during RAN1#82 as the following:</w:t>
      </w:r>
    </w:p>
    <w:p w14:paraId="3B95CEEE" w14:textId="77777777" w:rsidR="00243EA7" w:rsidRPr="001B101D" w:rsidRDefault="00243EA7" w:rsidP="00243EA7">
      <w:pPr>
        <w:numPr>
          <w:ilvl w:val="0"/>
          <w:numId w:val="10"/>
        </w:numPr>
        <w:overflowPunct/>
        <w:autoSpaceDE/>
        <w:autoSpaceDN/>
        <w:adjustRightInd/>
        <w:spacing w:after="0"/>
        <w:textAlignment w:val="auto"/>
        <w:rPr>
          <w:rFonts w:eastAsia="MS Mincho"/>
          <w:iCs/>
          <w:lang w:eastAsia="ja-JP"/>
        </w:rPr>
      </w:pPr>
      <w:r w:rsidRPr="001B101D">
        <w:rPr>
          <w:rFonts w:eastAsia="MS Mincho"/>
          <w:iCs/>
          <w:lang w:eastAsia="ja-JP"/>
        </w:rPr>
        <w:t>Alt.1: Fixed MR ON or OFF via higher-layer configuration</w:t>
      </w:r>
    </w:p>
    <w:p w14:paraId="7D304D96" w14:textId="77777777" w:rsidR="00243EA7" w:rsidRPr="001B101D" w:rsidRDefault="00243EA7" w:rsidP="00243EA7">
      <w:pPr>
        <w:numPr>
          <w:ilvl w:val="1"/>
          <w:numId w:val="10"/>
        </w:numPr>
        <w:overflowPunct/>
        <w:autoSpaceDE/>
        <w:autoSpaceDN/>
        <w:adjustRightInd/>
        <w:spacing w:after="0"/>
        <w:textAlignment w:val="auto"/>
        <w:rPr>
          <w:rFonts w:eastAsia="MS Mincho"/>
          <w:iCs/>
          <w:lang w:eastAsia="ja-JP"/>
        </w:rPr>
      </w:pPr>
      <w:r w:rsidRPr="001B101D">
        <w:rPr>
          <w:rFonts w:eastAsia="MS Mincho"/>
          <w:iCs/>
          <w:lang w:eastAsia="ja-JP"/>
        </w:rPr>
        <w:t>X/Y are fixed to a single value respectively in specification</w:t>
      </w:r>
    </w:p>
    <w:p w14:paraId="411D7797" w14:textId="77777777" w:rsidR="00243EA7" w:rsidRPr="001B101D" w:rsidRDefault="00243EA7" w:rsidP="00243EA7">
      <w:pPr>
        <w:numPr>
          <w:ilvl w:val="0"/>
          <w:numId w:val="10"/>
        </w:numPr>
        <w:overflowPunct/>
        <w:autoSpaceDE/>
        <w:autoSpaceDN/>
        <w:adjustRightInd/>
        <w:spacing w:after="0"/>
        <w:textAlignment w:val="auto"/>
        <w:rPr>
          <w:rFonts w:eastAsia="MS Mincho"/>
          <w:iCs/>
          <w:lang w:eastAsia="ja-JP"/>
        </w:rPr>
      </w:pPr>
      <w:r w:rsidRPr="001B101D">
        <w:rPr>
          <w:rFonts w:eastAsia="MS Mincho"/>
          <w:iCs/>
          <w:lang w:eastAsia="ja-JP"/>
        </w:rPr>
        <w:t>Alt.2: Configurable MR ON or OFF via higher-layer configuration</w:t>
      </w:r>
    </w:p>
    <w:p w14:paraId="2281BEB0" w14:textId="77777777" w:rsidR="00243EA7" w:rsidRPr="001B101D" w:rsidRDefault="00243EA7" w:rsidP="00243EA7">
      <w:pPr>
        <w:numPr>
          <w:ilvl w:val="1"/>
          <w:numId w:val="10"/>
        </w:numPr>
        <w:overflowPunct/>
        <w:autoSpaceDE/>
        <w:autoSpaceDN/>
        <w:adjustRightInd/>
        <w:spacing w:after="0"/>
        <w:textAlignment w:val="auto"/>
        <w:rPr>
          <w:rFonts w:eastAsia="MS Mincho"/>
          <w:iCs/>
          <w:lang w:eastAsia="ja-JP"/>
        </w:rPr>
      </w:pPr>
      <w:r w:rsidRPr="001B101D">
        <w:rPr>
          <w:rFonts w:eastAsia="MS Mincho"/>
          <w:iCs/>
          <w:lang w:eastAsia="ja-JP"/>
        </w:rPr>
        <w:t>X={OFF, 1, … , N</w:t>
      </w:r>
      <w:r w:rsidRPr="001B101D">
        <w:rPr>
          <w:rFonts w:eastAsia="MS Mincho"/>
          <w:iCs/>
          <w:vertAlign w:val="subscript"/>
          <w:lang w:eastAsia="ja-JP"/>
        </w:rPr>
        <w:t>X</w:t>
      </w:r>
      <w:r w:rsidRPr="001B101D">
        <w:rPr>
          <w:rFonts w:eastAsia="MS Mincho"/>
          <w:iCs/>
          <w:lang w:eastAsia="ja-JP"/>
        </w:rPr>
        <w:t>} are higher-layer configurable</w:t>
      </w:r>
    </w:p>
    <w:p w14:paraId="667D2FD1" w14:textId="77777777" w:rsidR="00243EA7" w:rsidRPr="001B101D" w:rsidRDefault="00243EA7" w:rsidP="00243EA7">
      <w:pPr>
        <w:numPr>
          <w:ilvl w:val="1"/>
          <w:numId w:val="10"/>
        </w:numPr>
        <w:overflowPunct/>
        <w:autoSpaceDE/>
        <w:autoSpaceDN/>
        <w:adjustRightInd/>
        <w:spacing w:after="0"/>
        <w:textAlignment w:val="auto"/>
        <w:rPr>
          <w:rFonts w:eastAsia="MS Mincho"/>
          <w:iCs/>
          <w:lang w:eastAsia="ja-JP"/>
        </w:rPr>
      </w:pPr>
      <w:r w:rsidRPr="001B101D">
        <w:rPr>
          <w:rFonts w:eastAsia="MS Mincho"/>
          <w:iCs/>
          <w:lang w:eastAsia="ja-JP"/>
        </w:rPr>
        <w:t>Y={OFF, 1, … , N</w:t>
      </w:r>
      <w:r w:rsidRPr="001B101D">
        <w:rPr>
          <w:rFonts w:eastAsia="MS Mincho"/>
          <w:iCs/>
          <w:vertAlign w:val="subscript"/>
          <w:lang w:eastAsia="ja-JP"/>
        </w:rPr>
        <w:t>Y</w:t>
      </w:r>
      <w:r w:rsidRPr="001B101D">
        <w:rPr>
          <w:rFonts w:eastAsia="MS Mincho"/>
          <w:iCs/>
          <w:lang w:eastAsia="ja-JP"/>
        </w:rPr>
        <w:t xml:space="preserve">} are higher-layer configurable </w:t>
      </w:r>
    </w:p>
    <w:p w14:paraId="6BA04282" w14:textId="77777777" w:rsidR="00243EA7" w:rsidRPr="001B101D" w:rsidRDefault="00243EA7" w:rsidP="00243EA7">
      <w:pPr>
        <w:numPr>
          <w:ilvl w:val="0"/>
          <w:numId w:val="10"/>
        </w:numPr>
        <w:overflowPunct/>
        <w:autoSpaceDE/>
        <w:autoSpaceDN/>
        <w:adjustRightInd/>
        <w:spacing w:after="0"/>
        <w:textAlignment w:val="auto"/>
        <w:rPr>
          <w:rFonts w:eastAsia="MS Mincho"/>
          <w:iCs/>
          <w:lang w:eastAsia="ja-JP"/>
        </w:rPr>
      </w:pPr>
      <w:r w:rsidRPr="001B101D">
        <w:rPr>
          <w:rFonts w:eastAsia="MS Mincho"/>
          <w:iCs/>
          <w:lang w:eastAsia="ja-JP"/>
        </w:rPr>
        <w:t>Alt.3: CSI measurement is periodically reset</w:t>
      </w:r>
    </w:p>
    <w:p w14:paraId="7E247068" w14:textId="77777777" w:rsidR="00243EA7" w:rsidRPr="001B101D" w:rsidRDefault="00243EA7" w:rsidP="00243EA7">
      <w:pPr>
        <w:numPr>
          <w:ilvl w:val="1"/>
          <w:numId w:val="10"/>
        </w:numPr>
        <w:overflowPunct/>
        <w:autoSpaceDE/>
        <w:autoSpaceDN/>
        <w:adjustRightInd/>
        <w:spacing w:after="0"/>
        <w:textAlignment w:val="auto"/>
        <w:rPr>
          <w:rFonts w:eastAsia="MS Mincho"/>
          <w:iCs/>
          <w:lang w:eastAsia="ja-JP"/>
        </w:rPr>
      </w:pPr>
      <w:r w:rsidRPr="001B101D">
        <w:rPr>
          <w:rFonts w:eastAsia="MS Mincho"/>
          <w:iCs/>
          <w:lang w:eastAsia="ja-JP"/>
        </w:rPr>
        <w:t xml:space="preserve">Reset period and </w:t>
      </w:r>
      <w:proofErr w:type="spellStart"/>
      <w:r w:rsidRPr="001B101D">
        <w:rPr>
          <w:rFonts w:eastAsia="MS Mincho"/>
          <w:iCs/>
          <w:lang w:eastAsia="ja-JP"/>
        </w:rPr>
        <w:t>subframe</w:t>
      </w:r>
      <w:proofErr w:type="spellEnd"/>
      <w:r w:rsidRPr="001B101D">
        <w:rPr>
          <w:rFonts w:eastAsia="MS Mincho"/>
          <w:iCs/>
          <w:lang w:eastAsia="ja-JP"/>
        </w:rPr>
        <w:t xml:space="preserve"> offset are higher-layer configured</w:t>
      </w:r>
    </w:p>
    <w:p w14:paraId="56F9374C" w14:textId="3FD2242A" w:rsidR="00243EA7" w:rsidRPr="001B101D" w:rsidRDefault="00243EA7" w:rsidP="00243EA7">
      <w:pPr>
        <w:numPr>
          <w:ilvl w:val="1"/>
          <w:numId w:val="5"/>
        </w:numPr>
        <w:overflowPunct/>
        <w:autoSpaceDE/>
        <w:autoSpaceDN/>
        <w:adjustRightInd/>
        <w:spacing w:after="0"/>
        <w:textAlignment w:val="auto"/>
        <w:rPr>
          <w:rFonts w:eastAsia="MS Mincho"/>
          <w:iCs/>
          <w:lang w:eastAsia="ja-JP"/>
        </w:rPr>
      </w:pPr>
      <w:r w:rsidRPr="001B101D">
        <w:rPr>
          <w:rFonts w:eastAsia="MS Mincho"/>
          <w:iCs/>
          <w:lang w:eastAsia="ja-JP"/>
        </w:rPr>
        <w:t>Note: X is selected by the UE between 1 and Z</w:t>
      </w:r>
      <w:r w:rsidRPr="001B101D">
        <w:rPr>
          <w:rFonts w:eastAsia="MS Mincho"/>
          <w:iCs/>
          <w:vertAlign w:val="subscript"/>
          <w:lang w:eastAsia="ja-JP"/>
        </w:rPr>
        <w:t>X</w:t>
      </w:r>
      <w:r w:rsidRPr="001B101D">
        <w:rPr>
          <w:rFonts w:eastAsia="MS Mincho"/>
          <w:iCs/>
          <w:lang w:eastAsia="ja-JP"/>
        </w:rPr>
        <w:t xml:space="preserve"> where Z</w:t>
      </w:r>
      <w:r w:rsidRPr="001B101D">
        <w:rPr>
          <w:rFonts w:eastAsia="MS Mincho"/>
          <w:iCs/>
          <w:vertAlign w:val="subscript"/>
          <w:lang w:eastAsia="ja-JP"/>
        </w:rPr>
        <w:t>X</w:t>
      </w:r>
      <w:r w:rsidRPr="001B101D">
        <w:rPr>
          <w:rFonts w:eastAsia="MS Mincho"/>
          <w:iCs/>
          <w:lang w:eastAsia="ja-JP"/>
        </w:rPr>
        <w:t xml:space="preserve"> is the number of CSI-RS </w:t>
      </w:r>
      <w:proofErr w:type="spellStart"/>
      <w:r w:rsidRPr="001B101D">
        <w:rPr>
          <w:rFonts w:eastAsia="MS Mincho"/>
          <w:iCs/>
          <w:lang w:eastAsia="ja-JP"/>
        </w:rPr>
        <w:t>subframes</w:t>
      </w:r>
      <w:proofErr w:type="spellEnd"/>
      <w:r w:rsidRPr="001B101D">
        <w:rPr>
          <w:rFonts w:eastAsia="MS Mincho"/>
          <w:iCs/>
          <w:lang w:eastAsia="ja-JP"/>
        </w:rPr>
        <w:t xml:space="preserve"> between the latest measurement reset and the CSI reference resource.</w:t>
      </w:r>
    </w:p>
    <w:p w14:paraId="31CB3FA5" w14:textId="7BC22709" w:rsidR="00243EA7" w:rsidRDefault="00243EA7" w:rsidP="00243EA7">
      <w:pPr>
        <w:numPr>
          <w:ilvl w:val="1"/>
          <w:numId w:val="5"/>
        </w:numPr>
        <w:overflowPunct/>
        <w:autoSpaceDE/>
        <w:autoSpaceDN/>
        <w:adjustRightInd/>
        <w:spacing w:after="0"/>
        <w:textAlignment w:val="auto"/>
        <w:rPr>
          <w:rFonts w:eastAsia="MS Mincho"/>
          <w:iCs/>
          <w:lang w:eastAsia="ja-JP"/>
        </w:rPr>
      </w:pPr>
      <w:r w:rsidRPr="001B101D">
        <w:rPr>
          <w:rFonts w:eastAsia="MS Mincho"/>
          <w:iCs/>
          <w:lang w:eastAsia="ja-JP"/>
        </w:rPr>
        <w:t>Note: Y is selected by the UE between 1 and Z</w:t>
      </w:r>
      <w:r w:rsidRPr="001B101D">
        <w:rPr>
          <w:rFonts w:eastAsia="MS Mincho"/>
          <w:iCs/>
          <w:vertAlign w:val="subscript"/>
          <w:lang w:eastAsia="ja-JP"/>
        </w:rPr>
        <w:t>Y</w:t>
      </w:r>
      <w:r w:rsidRPr="001B101D">
        <w:rPr>
          <w:rFonts w:eastAsia="MS Mincho"/>
          <w:iCs/>
          <w:lang w:eastAsia="ja-JP"/>
        </w:rPr>
        <w:t xml:space="preserve"> where Z</w:t>
      </w:r>
      <w:r w:rsidRPr="001B101D">
        <w:rPr>
          <w:rFonts w:eastAsia="MS Mincho"/>
          <w:iCs/>
          <w:vertAlign w:val="subscript"/>
          <w:lang w:eastAsia="ja-JP"/>
        </w:rPr>
        <w:t>Y</w:t>
      </w:r>
      <w:r w:rsidRPr="001B101D">
        <w:rPr>
          <w:rFonts w:eastAsia="MS Mincho"/>
          <w:iCs/>
          <w:lang w:eastAsia="ja-JP"/>
        </w:rPr>
        <w:t xml:space="preserve"> is the number of CSI-IM </w:t>
      </w:r>
      <w:proofErr w:type="spellStart"/>
      <w:r w:rsidRPr="001B101D">
        <w:rPr>
          <w:rFonts w:eastAsia="MS Mincho"/>
          <w:iCs/>
          <w:lang w:eastAsia="ja-JP"/>
        </w:rPr>
        <w:t>subframes</w:t>
      </w:r>
      <w:proofErr w:type="spellEnd"/>
      <w:r w:rsidRPr="001B101D">
        <w:rPr>
          <w:rFonts w:eastAsia="MS Mincho"/>
          <w:iCs/>
          <w:lang w:eastAsia="ja-JP"/>
        </w:rPr>
        <w:t xml:space="preserve"> between the latest measurement reset and the CSI reference resource.</w:t>
      </w:r>
    </w:p>
    <w:p w14:paraId="613CC726" w14:textId="7154AF7D" w:rsidR="00243EA7" w:rsidRDefault="00243EA7" w:rsidP="00243EA7">
      <w:pPr>
        <w:pStyle w:val="LGTdoc"/>
        <w:spacing w:before="180" w:afterLines="0" w:after="120" w:line="312" w:lineRule="auto"/>
        <w:rPr>
          <w:rFonts w:eastAsia="SimSun"/>
          <w:sz w:val="20"/>
          <w:szCs w:val="20"/>
          <w:lang w:eastAsia="zh-CN"/>
        </w:rPr>
      </w:pPr>
      <w:r>
        <w:rPr>
          <w:rFonts w:eastAsia="SimSun"/>
          <w:sz w:val="20"/>
          <w:szCs w:val="20"/>
          <w:lang w:eastAsia="zh-CN"/>
        </w:rPr>
        <w:t>It was further clarified that no additional RRC parameter is needed for Alt. 3 if supported. The existing RRC parameters, e.g., BI reporting periodicity can be used as the reset per</w:t>
      </w:r>
      <w:r w:rsidR="00084753">
        <w:rPr>
          <w:rFonts w:eastAsia="SimSun"/>
          <w:sz w:val="20"/>
          <w:szCs w:val="20"/>
          <w:lang w:eastAsia="zh-CN"/>
        </w:rPr>
        <w:t xml:space="preserve">iod for CSI measurement. It is noted also </w:t>
      </w:r>
      <w:r>
        <w:rPr>
          <w:rFonts w:eastAsia="SimSun"/>
          <w:sz w:val="20"/>
          <w:szCs w:val="20"/>
          <w:lang w:eastAsia="zh-CN"/>
        </w:rPr>
        <w:t xml:space="preserve">that </w:t>
      </w:r>
      <w:r w:rsidR="00842641">
        <w:rPr>
          <w:rFonts w:eastAsia="SimSun"/>
          <w:sz w:val="20"/>
          <w:szCs w:val="20"/>
          <w:lang w:eastAsia="zh-CN"/>
        </w:rPr>
        <w:t xml:space="preserve">a </w:t>
      </w:r>
      <w:r>
        <w:rPr>
          <w:rFonts w:eastAsia="SimSun"/>
          <w:sz w:val="20"/>
          <w:szCs w:val="20"/>
          <w:lang w:eastAsia="zh-CN"/>
        </w:rPr>
        <w:t xml:space="preserve">single </w:t>
      </w:r>
      <w:proofErr w:type="spellStart"/>
      <w:r w:rsidR="00842641">
        <w:rPr>
          <w:rFonts w:eastAsia="SimSun"/>
          <w:sz w:val="20"/>
          <w:szCs w:val="20"/>
          <w:lang w:eastAsia="zh-CN"/>
        </w:rPr>
        <w:t>subframe</w:t>
      </w:r>
      <w:proofErr w:type="spellEnd"/>
      <w:r w:rsidR="00842641">
        <w:rPr>
          <w:rFonts w:eastAsia="SimSun"/>
          <w:sz w:val="20"/>
          <w:szCs w:val="20"/>
          <w:lang w:eastAsia="zh-CN"/>
        </w:rPr>
        <w:t xml:space="preserve"> measurement, e.g., Alt. 1 with X=Y=1 is </w:t>
      </w:r>
      <w:r w:rsidR="00084753">
        <w:rPr>
          <w:rFonts w:eastAsia="SimSun"/>
          <w:sz w:val="20"/>
          <w:szCs w:val="20"/>
          <w:lang w:eastAsia="zh-CN"/>
        </w:rPr>
        <w:t xml:space="preserve">not precluded from </w:t>
      </w:r>
      <w:r w:rsidR="00842641">
        <w:rPr>
          <w:rFonts w:eastAsia="SimSun"/>
          <w:sz w:val="20"/>
          <w:szCs w:val="20"/>
          <w:lang w:eastAsia="zh-CN"/>
        </w:rPr>
        <w:t xml:space="preserve">Alt. 3 since the number </w:t>
      </w:r>
      <w:proofErr w:type="spellStart"/>
      <w:r w:rsidR="00842641">
        <w:rPr>
          <w:rFonts w:eastAsia="SimSun"/>
          <w:sz w:val="20"/>
          <w:szCs w:val="20"/>
          <w:lang w:eastAsia="zh-CN"/>
        </w:rPr>
        <w:t>subframs</w:t>
      </w:r>
      <w:proofErr w:type="spellEnd"/>
      <w:r w:rsidR="00842641">
        <w:rPr>
          <w:rFonts w:eastAsia="SimSun"/>
          <w:sz w:val="20"/>
          <w:szCs w:val="20"/>
          <w:lang w:eastAsia="zh-CN"/>
        </w:rPr>
        <w:t xml:space="preserve"> </w:t>
      </w:r>
      <w:r w:rsidR="00084753">
        <w:rPr>
          <w:rFonts w:eastAsia="SimSun"/>
          <w:sz w:val="20"/>
          <w:szCs w:val="20"/>
          <w:lang w:eastAsia="zh-CN"/>
        </w:rPr>
        <w:t xml:space="preserve">for CSI measurements, e.g., </w:t>
      </w:r>
      <w:r w:rsidR="00842641">
        <w:rPr>
          <w:rFonts w:eastAsia="SimSun"/>
          <w:sz w:val="20"/>
          <w:szCs w:val="20"/>
          <w:lang w:eastAsia="zh-CN"/>
        </w:rPr>
        <w:t xml:space="preserve">X and Y are autonomously determined by the UE as long as the averaging across the boundary is not used. </w:t>
      </w:r>
    </w:p>
    <w:p w14:paraId="2F3B2119" w14:textId="5C3AC687" w:rsidR="00842641" w:rsidRDefault="00842641" w:rsidP="00842641">
      <w:pPr>
        <w:pStyle w:val="LGTdoc"/>
        <w:spacing w:after="120" w:line="240" w:lineRule="auto"/>
        <w:rPr>
          <w:rFonts w:eastAsia="SimSun"/>
          <w:b/>
          <w:i/>
          <w:sz w:val="20"/>
          <w:szCs w:val="20"/>
          <w:lang w:val="en-US" w:eastAsia="zh-CN"/>
        </w:rPr>
      </w:pPr>
      <w:r>
        <w:rPr>
          <w:rFonts w:eastAsia="SimSun"/>
          <w:b/>
          <w:i/>
          <w:sz w:val="20"/>
          <w:szCs w:val="20"/>
          <w:lang w:val="en-US" w:eastAsia="zh-CN"/>
        </w:rPr>
        <w:lastRenderedPageBreak/>
        <w:t>Observation 1</w:t>
      </w:r>
      <w:r w:rsidRPr="00EE3310">
        <w:rPr>
          <w:rFonts w:eastAsia="SimSun"/>
          <w:b/>
          <w:i/>
          <w:sz w:val="20"/>
          <w:szCs w:val="20"/>
          <w:lang w:val="en-US" w:eastAsia="zh-CN"/>
        </w:rPr>
        <w:t>:</w:t>
      </w:r>
      <w:r>
        <w:rPr>
          <w:rFonts w:eastAsia="SimSun"/>
          <w:b/>
          <w:i/>
          <w:sz w:val="20"/>
          <w:szCs w:val="20"/>
          <w:lang w:val="en-US" w:eastAsia="zh-CN"/>
        </w:rPr>
        <w:t xml:space="preserve"> For Alt. 3</w:t>
      </w:r>
      <w:r w:rsidR="00EA3FDD">
        <w:rPr>
          <w:rFonts w:eastAsia="SimSun"/>
          <w:b/>
          <w:i/>
          <w:sz w:val="20"/>
          <w:szCs w:val="20"/>
          <w:lang w:val="en-US" w:eastAsia="zh-CN"/>
        </w:rPr>
        <w:t>,</w:t>
      </w:r>
      <w:r>
        <w:rPr>
          <w:rFonts w:eastAsia="SimSun"/>
          <w:b/>
          <w:i/>
          <w:sz w:val="20"/>
          <w:szCs w:val="20"/>
          <w:lang w:val="en-US" w:eastAsia="zh-CN"/>
        </w:rPr>
        <w:t xml:space="preserve"> </w:t>
      </w:r>
      <w:r w:rsidR="00E439B1">
        <w:rPr>
          <w:rFonts w:eastAsia="SimSun"/>
          <w:b/>
          <w:i/>
          <w:sz w:val="20"/>
          <w:szCs w:val="20"/>
          <w:lang w:val="en-US" w:eastAsia="zh-CN"/>
        </w:rPr>
        <w:t xml:space="preserve">a single </w:t>
      </w:r>
      <w:proofErr w:type="spellStart"/>
      <w:r w:rsidR="00E439B1">
        <w:rPr>
          <w:rFonts w:eastAsia="SimSun"/>
          <w:b/>
          <w:i/>
          <w:sz w:val="20"/>
          <w:szCs w:val="20"/>
          <w:lang w:val="en-US" w:eastAsia="zh-CN"/>
        </w:rPr>
        <w:t>subframe</w:t>
      </w:r>
      <w:proofErr w:type="spellEnd"/>
      <w:r w:rsidR="00E439B1">
        <w:rPr>
          <w:rFonts w:eastAsia="SimSun"/>
          <w:b/>
          <w:i/>
          <w:sz w:val="20"/>
          <w:szCs w:val="20"/>
          <w:lang w:val="en-US" w:eastAsia="zh-CN"/>
        </w:rPr>
        <w:t xml:space="preserve"> measurement</w:t>
      </w:r>
      <w:r w:rsidR="00EA3FDD">
        <w:rPr>
          <w:rFonts w:eastAsia="SimSun"/>
          <w:b/>
          <w:i/>
          <w:sz w:val="20"/>
          <w:szCs w:val="20"/>
          <w:lang w:val="en-US" w:eastAsia="zh-CN"/>
        </w:rPr>
        <w:t>, e.g., X=Y=1,</w:t>
      </w:r>
      <w:r w:rsidR="00E439B1">
        <w:rPr>
          <w:rFonts w:eastAsia="SimSun"/>
          <w:b/>
          <w:i/>
          <w:sz w:val="20"/>
          <w:szCs w:val="20"/>
          <w:lang w:val="en-US" w:eastAsia="zh-CN"/>
        </w:rPr>
        <w:t xml:space="preserve"> is not precluded</w:t>
      </w:r>
      <w:r>
        <w:rPr>
          <w:rFonts w:eastAsia="SimSun"/>
          <w:b/>
          <w:i/>
          <w:sz w:val="20"/>
          <w:szCs w:val="20"/>
          <w:lang w:val="en-US" w:eastAsia="zh-CN"/>
        </w:rPr>
        <w:t>.</w:t>
      </w:r>
      <w:r w:rsidR="00E439B1">
        <w:rPr>
          <w:rFonts w:eastAsia="SimSun"/>
          <w:b/>
          <w:i/>
          <w:sz w:val="20"/>
          <w:szCs w:val="20"/>
          <w:lang w:val="en-US" w:eastAsia="zh-CN"/>
        </w:rPr>
        <w:t xml:space="preserve"> </w:t>
      </w:r>
    </w:p>
    <w:p w14:paraId="32B8AF89" w14:textId="07181921" w:rsidR="00842641" w:rsidRDefault="00834065" w:rsidP="00243EA7">
      <w:pPr>
        <w:pStyle w:val="LGTdoc"/>
        <w:spacing w:before="180" w:afterLines="0" w:after="120" w:line="312" w:lineRule="auto"/>
        <w:rPr>
          <w:rFonts w:eastAsia="SimSun"/>
          <w:sz w:val="20"/>
          <w:szCs w:val="20"/>
          <w:lang w:eastAsia="zh-CN"/>
        </w:rPr>
      </w:pPr>
      <w:r>
        <w:rPr>
          <w:rFonts w:eastAsia="SimSun"/>
          <w:sz w:val="20"/>
          <w:szCs w:val="20"/>
          <w:lang w:eastAsia="zh-CN"/>
        </w:rPr>
        <w:t xml:space="preserve">The use of Alt. 3 is only useful </w:t>
      </w:r>
      <w:r w:rsidR="0087474B">
        <w:rPr>
          <w:rFonts w:eastAsia="SimSun"/>
          <w:sz w:val="20"/>
          <w:szCs w:val="20"/>
          <w:lang w:eastAsia="zh-CN"/>
        </w:rPr>
        <w:t xml:space="preserve">when </w:t>
      </w:r>
      <w:r w:rsidR="002A5EC2">
        <w:rPr>
          <w:rFonts w:eastAsia="SimSun"/>
          <w:sz w:val="20"/>
          <w:szCs w:val="20"/>
          <w:lang w:eastAsia="zh-CN"/>
        </w:rPr>
        <w:t xml:space="preserve">channel and interference are not changed rapidly. The averaging across multiple </w:t>
      </w:r>
      <w:proofErr w:type="spellStart"/>
      <w:r w:rsidR="002A5EC2">
        <w:rPr>
          <w:rFonts w:eastAsia="SimSun"/>
          <w:sz w:val="20"/>
          <w:szCs w:val="20"/>
          <w:lang w:eastAsia="zh-CN"/>
        </w:rPr>
        <w:t>subframes</w:t>
      </w:r>
      <w:proofErr w:type="spellEnd"/>
      <w:r w:rsidR="002A5EC2">
        <w:rPr>
          <w:rFonts w:eastAsia="SimSun"/>
          <w:sz w:val="20"/>
          <w:szCs w:val="20"/>
          <w:lang w:eastAsia="zh-CN"/>
        </w:rPr>
        <w:t xml:space="preserve"> can improve the estimate. </w:t>
      </w:r>
      <w:r w:rsidR="0081490B">
        <w:rPr>
          <w:rFonts w:eastAsia="SimSun"/>
          <w:sz w:val="20"/>
          <w:szCs w:val="20"/>
          <w:lang w:eastAsia="zh-CN"/>
        </w:rPr>
        <w:t xml:space="preserve">However, the knowledge of channel and interference variation </w:t>
      </w:r>
      <w:r w:rsidR="00C84F1A">
        <w:rPr>
          <w:rFonts w:eastAsia="SimSun"/>
          <w:sz w:val="20"/>
          <w:szCs w:val="20"/>
          <w:lang w:eastAsia="zh-CN"/>
        </w:rPr>
        <w:t xml:space="preserve">is different between </w:t>
      </w:r>
      <w:proofErr w:type="spellStart"/>
      <w:r w:rsidR="00C84F1A">
        <w:rPr>
          <w:rFonts w:eastAsia="SimSun"/>
          <w:sz w:val="20"/>
          <w:szCs w:val="20"/>
          <w:lang w:eastAsia="zh-CN"/>
        </w:rPr>
        <w:t>eNB</w:t>
      </w:r>
      <w:proofErr w:type="spellEnd"/>
      <w:r w:rsidR="00C84F1A">
        <w:rPr>
          <w:rFonts w:eastAsia="SimSun"/>
          <w:sz w:val="20"/>
          <w:szCs w:val="20"/>
          <w:lang w:eastAsia="zh-CN"/>
        </w:rPr>
        <w:t xml:space="preserve"> and UE. Even the beamforming weight for CSI-RS is not changed </w:t>
      </w:r>
      <w:r w:rsidR="00084753">
        <w:rPr>
          <w:rFonts w:eastAsia="SimSun"/>
          <w:sz w:val="20"/>
          <w:szCs w:val="20"/>
          <w:lang w:eastAsia="zh-CN"/>
        </w:rPr>
        <w:t xml:space="preserve">by the </w:t>
      </w:r>
      <w:proofErr w:type="spellStart"/>
      <w:r w:rsidR="00084753">
        <w:rPr>
          <w:rFonts w:eastAsia="SimSun"/>
          <w:sz w:val="20"/>
          <w:szCs w:val="20"/>
          <w:lang w:eastAsia="zh-CN"/>
        </w:rPr>
        <w:t>eNB</w:t>
      </w:r>
      <w:proofErr w:type="spellEnd"/>
      <w:r w:rsidR="00084753">
        <w:rPr>
          <w:rFonts w:eastAsia="SimSun"/>
          <w:sz w:val="20"/>
          <w:szCs w:val="20"/>
          <w:lang w:eastAsia="zh-CN"/>
        </w:rPr>
        <w:t xml:space="preserve"> </w:t>
      </w:r>
      <w:r w:rsidR="00C84F1A">
        <w:rPr>
          <w:rFonts w:eastAsia="SimSun"/>
          <w:sz w:val="20"/>
          <w:szCs w:val="20"/>
          <w:lang w:eastAsia="zh-CN"/>
        </w:rPr>
        <w:t xml:space="preserve">the channel experienced by UE may vary due to Doppler. Therefore, the use of Alt. 3 shall not impose any </w:t>
      </w:r>
      <w:r w:rsidR="00084753">
        <w:rPr>
          <w:rFonts w:eastAsia="SimSun"/>
          <w:sz w:val="20"/>
          <w:szCs w:val="20"/>
          <w:lang w:eastAsia="zh-CN"/>
        </w:rPr>
        <w:t>additional</w:t>
      </w:r>
      <w:r w:rsidR="00C84F1A">
        <w:rPr>
          <w:rFonts w:eastAsia="SimSun"/>
          <w:sz w:val="20"/>
          <w:szCs w:val="20"/>
          <w:lang w:eastAsia="zh-CN"/>
        </w:rPr>
        <w:t xml:space="preserve"> restriction on UE implementation </w:t>
      </w:r>
      <w:r w:rsidR="00084753">
        <w:rPr>
          <w:rFonts w:eastAsia="SimSun"/>
          <w:sz w:val="20"/>
          <w:szCs w:val="20"/>
          <w:lang w:eastAsia="zh-CN"/>
        </w:rPr>
        <w:t>of</w:t>
      </w:r>
      <w:r w:rsidR="00C84F1A">
        <w:rPr>
          <w:rFonts w:eastAsia="SimSun"/>
          <w:sz w:val="20"/>
          <w:szCs w:val="20"/>
          <w:lang w:eastAsia="zh-CN"/>
        </w:rPr>
        <w:t xml:space="preserve"> channel and interference </w:t>
      </w:r>
      <w:r w:rsidR="00084753">
        <w:rPr>
          <w:rFonts w:eastAsia="SimSun"/>
          <w:sz w:val="20"/>
          <w:szCs w:val="20"/>
          <w:lang w:eastAsia="zh-CN"/>
        </w:rPr>
        <w:t>measurement</w:t>
      </w:r>
      <w:r w:rsidR="00C84F1A">
        <w:rPr>
          <w:rFonts w:eastAsia="SimSun"/>
          <w:sz w:val="20"/>
          <w:szCs w:val="20"/>
          <w:lang w:eastAsia="zh-CN"/>
        </w:rPr>
        <w:t>, such as a</w:t>
      </w:r>
      <w:r w:rsidR="00E439B1">
        <w:rPr>
          <w:rFonts w:eastAsia="SimSun"/>
          <w:sz w:val="20"/>
          <w:szCs w:val="20"/>
          <w:lang w:eastAsia="zh-CN"/>
        </w:rPr>
        <w:t>n</w:t>
      </w:r>
      <w:r w:rsidR="00C84F1A">
        <w:rPr>
          <w:rFonts w:eastAsia="SimSun"/>
          <w:sz w:val="20"/>
          <w:szCs w:val="20"/>
          <w:lang w:eastAsia="zh-CN"/>
        </w:rPr>
        <w:t xml:space="preserve"> </w:t>
      </w:r>
      <w:r w:rsidR="00E439B1">
        <w:rPr>
          <w:rFonts w:eastAsia="SimSun"/>
          <w:sz w:val="20"/>
          <w:szCs w:val="20"/>
          <w:lang w:eastAsia="zh-CN"/>
        </w:rPr>
        <w:t xml:space="preserve">AR filter with a </w:t>
      </w:r>
      <w:r w:rsidR="00C84F1A">
        <w:rPr>
          <w:rFonts w:eastAsia="SimSun"/>
          <w:sz w:val="20"/>
          <w:szCs w:val="20"/>
          <w:lang w:eastAsia="zh-CN"/>
        </w:rPr>
        <w:t>specified forgetting factor</w:t>
      </w:r>
      <w:r w:rsidR="00E439B1">
        <w:rPr>
          <w:rFonts w:eastAsia="SimSun"/>
          <w:sz w:val="20"/>
          <w:szCs w:val="20"/>
          <w:lang w:eastAsia="zh-CN"/>
        </w:rPr>
        <w:t xml:space="preserve">. The algorithm for how the UE performs averaging across </w:t>
      </w:r>
      <w:proofErr w:type="spellStart"/>
      <w:r w:rsidR="00E439B1">
        <w:rPr>
          <w:rFonts w:eastAsia="SimSun"/>
          <w:sz w:val="20"/>
          <w:szCs w:val="20"/>
          <w:lang w:eastAsia="zh-CN"/>
        </w:rPr>
        <w:t>subframes</w:t>
      </w:r>
      <w:proofErr w:type="spellEnd"/>
      <w:r w:rsidR="00E439B1">
        <w:rPr>
          <w:rFonts w:eastAsia="SimSun"/>
          <w:sz w:val="20"/>
          <w:szCs w:val="20"/>
          <w:lang w:eastAsia="zh-CN"/>
        </w:rPr>
        <w:t xml:space="preserve"> shall be up to UE implementation. </w:t>
      </w:r>
    </w:p>
    <w:p w14:paraId="4F0E64F0" w14:textId="1CC88064" w:rsidR="00EA3FDD" w:rsidRDefault="00EA3FDD" w:rsidP="00EA3FDD">
      <w:pPr>
        <w:pStyle w:val="LGTdoc"/>
        <w:spacing w:after="120" w:line="240" w:lineRule="auto"/>
        <w:rPr>
          <w:rFonts w:eastAsia="SimSun"/>
          <w:b/>
          <w:i/>
          <w:sz w:val="20"/>
          <w:szCs w:val="20"/>
          <w:lang w:val="en-US" w:eastAsia="zh-CN"/>
        </w:rPr>
      </w:pPr>
      <w:r>
        <w:rPr>
          <w:rFonts w:eastAsia="SimSun"/>
          <w:b/>
          <w:i/>
          <w:sz w:val="20"/>
          <w:szCs w:val="20"/>
          <w:lang w:val="en-US" w:eastAsia="zh-CN"/>
        </w:rPr>
        <w:t>Observation 2</w:t>
      </w:r>
      <w:r w:rsidRPr="00EE3310">
        <w:rPr>
          <w:rFonts w:eastAsia="SimSun"/>
          <w:b/>
          <w:i/>
          <w:sz w:val="20"/>
          <w:szCs w:val="20"/>
          <w:lang w:val="en-US" w:eastAsia="zh-CN"/>
        </w:rPr>
        <w:t>:</w:t>
      </w:r>
      <w:r>
        <w:rPr>
          <w:rFonts w:eastAsia="SimSun"/>
          <w:b/>
          <w:i/>
          <w:sz w:val="20"/>
          <w:szCs w:val="20"/>
          <w:lang w:val="en-US" w:eastAsia="zh-CN"/>
        </w:rPr>
        <w:t xml:space="preserve"> For Alt. 3 </w:t>
      </w:r>
      <w:proofErr w:type="spellStart"/>
      <w:r>
        <w:rPr>
          <w:rFonts w:eastAsia="SimSun"/>
          <w:b/>
          <w:i/>
          <w:sz w:val="20"/>
          <w:szCs w:val="20"/>
          <w:lang w:val="en-US" w:eastAsia="zh-CN"/>
        </w:rPr>
        <w:t>eNB</w:t>
      </w:r>
      <w:proofErr w:type="spellEnd"/>
      <w:r>
        <w:rPr>
          <w:rFonts w:eastAsia="SimSun"/>
          <w:b/>
          <w:i/>
          <w:sz w:val="20"/>
          <w:szCs w:val="20"/>
          <w:lang w:val="en-US" w:eastAsia="zh-CN"/>
        </w:rPr>
        <w:t xml:space="preserve"> has no information on the algorithm for how the UE performs averaging across </w:t>
      </w:r>
      <w:proofErr w:type="spellStart"/>
      <w:r>
        <w:rPr>
          <w:rFonts w:eastAsia="SimSun"/>
          <w:b/>
          <w:i/>
          <w:sz w:val="20"/>
          <w:szCs w:val="20"/>
          <w:lang w:val="en-US" w:eastAsia="zh-CN"/>
        </w:rPr>
        <w:t>subframes</w:t>
      </w:r>
      <w:proofErr w:type="spellEnd"/>
      <w:r>
        <w:rPr>
          <w:rFonts w:eastAsia="SimSun"/>
          <w:b/>
          <w:i/>
          <w:sz w:val="20"/>
          <w:szCs w:val="20"/>
          <w:lang w:val="en-US" w:eastAsia="zh-CN"/>
        </w:rPr>
        <w:t xml:space="preserve">. </w:t>
      </w:r>
    </w:p>
    <w:p w14:paraId="582CA7C1" w14:textId="301A0F25" w:rsidR="00015F46" w:rsidRDefault="005A7511" w:rsidP="00243EA7">
      <w:pPr>
        <w:pStyle w:val="LGTdoc"/>
        <w:spacing w:before="180" w:afterLines="0" w:after="120" w:line="312" w:lineRule="auto"/>
        <w:rPr>
          <w:rFonts w:eastAsia="SimSun"/>
          <w:sz w:val="20"/>
          <w:szCs w:val="20"/>
          <w:lang w:eastAsia="zh-CN"/>
        </w:rPr>
      </w:pPr>
      <w:r>
        <w:rPr>
          <w:rFonts w:eastAsia="SimSun"/>
          <w:sz w:val="20"/>
          <w:szCs w:val="20"/>
          <w:lang w:val="en-US" w:eastAsia="zh-CN"/>
        </w:rPr>
        <w:t>As discussed in [2], the purpose of the CSI measurement restriction is to feedback the instantaneous CSI and not the long-term averaged CSI. If multi-</w:t>
      </w:r>
      <w:proofErr w:type="spellStart"/>
      <w:r>
        <w:rPr>
          <w:rFonts w:eastAsia="SimSun"/>
          <w:sz w:val="20"/>
          <w:szCs w:val="20"/>
          <w:lang w:val="en-US" w:eastAsia="zh-CN"/>
        </w:rPr>
        <w:t>subframe</w:t>
      </w:r>
      <w:proofErr w:type="spellEnd"/>
      <w:r>
        <w:rPr>
          <w:rFonts w:eastAsia="SimSun"/>
          <w:sz w:val="20"/>
          <w:szCs w:val="20"/>
          <w:lang w:val="en-US" w:eastAsia="zh-CN"/>
        </w:rPr>
        <w:t xml:space="preserve"> measurements are used by UE as allowed in Alt. 3, the purpose of MR is lost. Therefore it was proposed to have dynamic signaling of an aperiodic reset of the CSI measurement for Alt. 3. However, there are a couple of issues with the aperiodic reset of the CSI measurement. Firstly, in some cases the CSI reference </w:t>
      </w:r>
      <w:proofErr w:type="spellStart"/>
      <w:r>
        <w:rPr>
          <w:rFonts w:eastAsia="SimSun"/>
          <w:sz w:val="20"/>
          <w:szCs w:val="20"/>
          <w:lang w:val="en-US" w:eastAsia="zh-CN"/>
        </w:rPr>
        <w:t>subframe</w:t>
      </w:r>
      <w:proofErr w:type="spellEnd"/>
      <w:r>
        <w:rPr>
          <w:rFonts w:eastAsia="SimSun"/>
          <w:sz w:val="20"/>
          <w:szCs w:val="20"/>
          <w:lang w:val="en-US" w:eastAsia="zh-CN"/>
        </w:rPr>
        <w:t xml:space="preserve"> can be prior to the CSI triggering </w:t>
      </w:r>
      <w:proofErr w:type="spellStart"/>
      <w:r>
        <w:rPr>
          <w:rFonts w:eastAsia="SimSun"/>
          <w:sz w:val="20"/>
          <w:szCs w:val="20"/>
          <w:lang w:val="en-US" w:eastAsia="zh-CN"/>
        </w:rPr>
        <w:t>subframe</w:t>
      </w:r>
      <w:proofErr w:type="spellEnd"/>
      <w:r>
        <w:rPr>
          <w:rFonts w:eastAsia="SimSun"/>
          <w:sz w:val="20"/>
          <w:szCs w:val="20"/>
          <w:lang w:val="en-US" w:eastAsia="zh-CN"/>
        </w:rPr>
        <w:t xml:space="preserve">. For example, for </w:t>
      </w:r>
      <w:proofErr w:type="spellStart"/>
      <w:r>
        <w:rPr>
          <w:rFonts w:eastAsia="SimSun"/>
          <w:sz w:val="20"/>
          <w:szCs w:val="20"/>
          <w:lang w:val="en-US" w:eastAsia="zh-CN"/>
        </w:rPr>
        <w:t>CoMP</w:t>
      </w:r>
      <w:proofErr w:type="spellEnd"/>
      <w:r>
        <w:rPr>
          <w:rFonts w:eastAsia="SimSun"/>
          <w:sz w:val="20"/>
          <w:szCs w:val="20"/>
          <w:lang w:val="en-US" w:eastAsia="zh-CN"/>
        </w:rPr>
        <w:t xml:space="preserve"> with multiple CSI processes </w:t>
      </w:r>
      <w:r w:rsidR="00015F46">
        <w:rPr>
          <w:rFonts w:eastAsia="SimSun"/>
          <w:sz w:val="20"/>
          <w:szCs w:val="20"/>
          <w:lang w:val="en-US" w:eastAsia="zh-CN"/>
        </w:rPr>
        <w:t xml:space="preserve">the </w:t>
      </w:r>
      <w:r w:rsidRPr="005A7511">
        <w:rPr>
          <w:rFonts w:eastAsia="SimSun"/>
          <w:sz w:val="20"/>
          <w:szCs w:val="20"/>
          <w:lang w:eastAsia="zh-CN"/>
        </w:rPr>
        <w:t xml:space="preserve">CSI reference resource is pushed out by an additional </w:t>
      </w:r>
      <w:proofErr w:type="spellStart"/>
      <w:r w:rsidRPr="005A7511">
        <w:rPr>
          <w:rFonts w:eastAsia="SimSun"/>
          <w:sz w:val="20"/>
          <w:szCs w:val="20"/>
          <w:lang w:eastAsia="zh-CN"/>
        </w:rPr>
        <w:t>subframe</w:t>
      </w:r>
      <w:proofErr w:type="spellEnd"/>
      <w:r w:rsidRPr="005A7511">
        <w:rPr>
          <w:rFonts w:eastAsia="SimSun"/>
          <w:sz w:val="20"/>
          <w:szCs w:val="20"/>
          <w:lang w:eastAsia="zh-CN"/>
        </w:rPr>
        <w:t xml:space="preserve"> compared to CSI request </w:t>
      </w:r>
      <w:proofErr w:type="spellStart"/>
      <w:r w:rsidRPr="005A7511">
        <w:rPr>
          <w:rFonts w:eastAsia="SimSun"/>
          <w:sz w:val="20"/>
          <w:szCs w:val="20"/>
          <w:lang w:eastAsia="zh-CN"/>
        </w:rPr>
        <w:t>subframe</w:t>
      </w:r>
      <w:proofErr w:type="spellEnd"/>
      <w:r w:rsidR="00015F46">
        <w:rPr>
          <w:rFonts w:eastAsia="SimSun"/>
          <w:sz w:val="20"/>
          <w:szCs w:val="20"/>
          <w:lang w:eastAsia="zh-CN"/>
        </w:rPr>
        <w:t xml:space="preserve">. It is not possible for UE to </w:t>
      </w:r>
      <w:r w:rsidR="00C82789">
        <w:rPr>
          <w:rFonts w:eastAsia="SimSun"/>
          <w:sz w:val="20"/>
          <w:szCs w:val="20"/>
          <w:lang w:eastAsia="zh-CN"/>
        </w:rPr>
        <w:t>store</w:t>
      </w:r>
      <w:r w:rsidR="00015F46">
        <w:rPr>
          <w:rFonts w:eastAsia="SimSun"/>
          <w:sz w:val="20"/>
          <w:szCs w:val="20"/>
          <w:lang w:eastAsia="zh-CN"/>
        </w:rPr>
        <w:t xml:space="preserve"> the latest measurement samples </w:t>
      </w:r>
      <w:r w:rsidR="007C267E">
        <w:rPr>
          <w:rFonts w:eastAsia="SimSun"/>
          <w:sz w:val="20"/>
          <w:szCs w:val="20"/>
          <w:lang w:eastAsia="zh-CN"/>
        </w:rPr>
        <w:t xml:space="preserve">till the CSI request </w:t>
      </w:r>
      <w:proofErr w:type="spellStart"/>
      <w:r w:rsidR="007C267E">
        <w:rPr>
          <w:rFonts w:eastAsia="SimSun"/>
          <w:sz w:val="20"/>
          <w:szCs w:val="20"/>
          <w:lang w:eastAsia="zh-CN"/>
        </w:rPr>
        <w:t>subframe</w:t>
      </w:r>
      <w:proofErr w:type="spellEnd"/>
      <w:r w:rsidR="007C267E">
        <w:rPr>
          <w:rFonts w:eastAsia="SimSun"/>
          <w:sz w:val="20"/>
          <w:szCs w:val="20"/>
          <w:lang w:eastAsia="zh-CN"/>
        </w:rPr>
        <w:t xml:space="preserve"> </w:t>
      </w:r>
      <w:r w:rsidR="00015F46">
        <w:rPr>
          <w:rFonts w:eastAsia="SimSun"/>
          <w:sz w:val="20"/>
          <w:szCs w:val="20"/>
          <w:lang w:eastAsia="zh-CN"/>
        </w:rPr>
        <w:t xml:space="preserve">and </w:t>
      </w:r>
      <w:r w:rsidR="007C267E">
        <w:rPr>
          <w:rFonts w:eastAsia="SimSun"/>
          <w:sz w:val="20"/>
          <w:szCs w:val="20"/>
          <w:lang w:eastAsia="zh-CN"/>
        </w:rPr>
        <w:t xml:space="preserve">then </w:t>
      </w:r>
      <w:r w:rsidR="00015F46">
        <w:rPr>
          <w:rFonts w:eastAsia="SimSun"/>
          <w:sz w:val="20"/>
          <w:szCs w:val="20"/>
          <w:lang w:eastAsia="zh-CN"/>
        </w:rPr>
        <w:t xml:space="preserve">determine whether to filter the samples </w:t>
      </w:r>
      <w:r w:rsidR="007C267E">
        <w:rPr>
          <w:rFonts w:eastAsia="SimSun"/>
          <w:sz w:val="20"/>
          <w:szCs w:val="20"/>
          <w:lang w:eastAsia="zh-CN"/>
        </w:rPr>
        <w:t xml:space="preserve">based on </w:t>
      </w:r>
      <w:r w:rsidR="00015F46">
        <w:rPr>
          <w:rFonts w:eastAsia="SimSun"/>
          <w:sz w:val="20"/>
          <w:szCs w:val="20"/>
          <w:lang w:eastAsia="zh-CN"/>
        </w:rPr>
        <w:t>dynamic indication</w:t>
      </w:r>
      <w:r w:rsidR="007C267E">
        <w:rPr>
          <w:rFonts w:eastAsia="SimSun"/>
          <w:sz w:val="20"/>
          <w:szCs w:val="20"/>
          <w:lang w:eastAsia="zh-CN"/>
        </w:rPr>
        <w:t xml:space="preserve"> from the </w:t>
      </w:r>
      <w:proofErr w:type="spellStart"/>
      <w:r w:rsidR="007C267E">
        <w:rPr>
          <w:rFonts w:eastAsia="SimSun"/>
          <w:sz w:val="20"/>
          <w:szCs w:val="20"/>
          <w:lang w:eastAsia="zh-CN"/>
        </w:rPr>
        <w:t>eNB</w:t>
      </w:r>
      <w:proofErr w:type="spellEnd"/>
      <w:r w:rsidR="007C267E">
        <w:rPr>
          <w:rFonts w:eastAsia="SimSun"/>
          <w:sz w:val="20"/>
          <w:szCs w:val="20"/>
          <w:lang w:eastAsia="zh-CN"/>
        </w:rPr>
        <w:t>. Because this CSI processing delay</w:t>
      </w:r>
      <w:r w:rsidR="00084753">
        <w:rPr>
          <w:rFonts w:eastAsia="SimSun"/>
          <w:sz w:val="20"/>
          <w:szCs w:val="20"/>
          <w:lang w:eastAsia="zh-CN"/>
        </w:rPr>
        <w:t xml:space="preserve"> shall be no more than 3ms</w:t>
      </w:r>
      <w:r w:rsidR="007C267E">
        <w:rPr>
          <w:rFonts w:eastAsia="SimSun"/>
          <w:sz w:val="20"/>
          <w:szCs w:val="20"/>
          <w:lang w:eastAsia="zh-CN"/>
        </w:rPr>
        <w:t xml:space="preserve">, </w:t>
      </w:r>
      <w:r w:rsidR="00C82789">
        <w:rPr>
          <w:rFonts w:eastAsia="SimSun"/>
          <w:sz w:val="20"/>
          <w:szCs w:val="20"/>
          <w:lang w:eastAsia="zh-CN"/>
        </w:rPr>
        <w:t>which is not aligned with current CSI processing assumption</w:t>
      </w:r>
      <w:r w:rsidR="007C267E">
        <w:rPr>
          <w:rFonts w:eastAsia="SimSun"/>
          <w:sz w:val="20"/>
          <w:szCs w:val="20"/>
          <w:lang w:eastAsia="zh-CN"/>
        </w:rPr>
        <w:t>. If the CSI measurement reset is not applied to the cur</w:t>
      </w:r>
      <w:r w:rsidR="00084753">
        <w:rPr>
          <w:rFonts w:eastAsia="SimSun"/>
          <w:sz w:val="20"/>
          <w:szCs w:val="20"/>
          <w:lang w:eastAsia="zh-CN"/>
        </w:rPr>
        <w:t>rent CSI reporting, e.g., starting</w:t>
      </w:r>
      <w:r w:rsidR="007C267E">
        <w:rPr>
          <w:rFonts w:eastAsia="SimSun"/>
          <w:sz w:val="20"/>
          <w:szCs w:val="20"/>
          <w:lang w:eastAsia="zh-CN"/>
        </w:rPr>
        <w:t xml:space="preserve"> from the next CSI reporting, it would imply </w:t>
      </w:r>
      <w:r w:rsidR="003A5375">
        <w:rPr>
          <w:rFonts w:eastAsia="SimSun"/>
          <w:sz w:val="20"/>
          <w:szCs w:val="20"/>
          <w:lang w:eastAsia="zh-CN"/>
        </w:rPr>
        <w:t>that a</w:t>
      </w:r>
      <w:r w:rsidR="007C267E">
        <w:rPr>
          <w:rFonts w:eastAsia="SimSun"/>
          <w:sz w:val="20"/>
          <w:szCs w:val="20"/>
          <w:lang w:eastAsia="zh-CN"/>
        </w:rPr>
        <w:t xml:space="preserve">t least two CSI request </w:t>
      </w:r>
      <w:proofErr w:type="spellStart"/>
      <w:r w:rsidR="007C267E">
        <w:rPr>
          <w:rFonts w:eastAsia="SimSun"/>
          <w:sz w:val="20"/>
          <w:szCs w:val="20"/>
          <w:lang w:eastAsia="zh-CN"/>
        </w:rPr>
        <w:t>subfrmaes</w:t>
      </w:r>
      <w:proofErr w:type="spellEnd"/>
      <w:r w:rsidR="007C267E">
        <w:rPr>
          <w:rFonts w:eastAsia="SimSun"/>
          <w:sz w:val="20"/>
          <w:szCs w:val="20"/>
          <w:lang w:eastAsia="zh-CN"/>
        </w:rPr>
        <w:t xml:space="preserve"> </w:t>
      </w:r>
      <w:r w:rsidR="003A5375">
        <w:rPr>
          <w:rFonts w:eastAsia="SimSun"/>
          <w:sz w:val="20"/>
          <w:szCs w:val="20"/>
          <w:lang w:eastAsia="zh-CN"/>
        </w:rPr>
        <w:t xml:space="preserve">are needed </w:t>
      </w:r>
      <w:r w:rsidR="007C267E">
        <w:rPr>
          <w:rFonts w:eastAsia="SimSun"/>
          <w:sz w:val="20"/>
          <w:szCs w:val="20"/>
          <w:lang w:eastAsia="zh-CN"/>
        </w:rPr>
        <w:t>in order to get a desired CSI reporting. This would unnecessar</w:t>
      </w:r>
      <w:r w:rsidR="003A5375">
        <w:rPr>
          <w:rFonts w:eastAsia="SimSun"/>
          <w:sz w:val="20"/>
          <w:szCs w:val="20"/>
          <w:lang w:eastAsia="zh-CN"/>
        </w:rPr>
        <w:t>il</w:t>
      </w:r>
      <w:r w:rsidR="007C267E">
        <w:rPr>
          <w:rFonts w:eastAsia="SimSun"/>
          <w:sz w:val="20"/>
          <w:szCs w:val="20"/>
          <w:lang w:eastAsia="zh-CN"/>
        </w:rPr>
        <w:t xml:space="preserve">y increase </w:t>
      </w:r>
      <w:r w:rsidR="003A5375">
        <w:rPr>
          <w:rFonts w:eastAsia="SimSun"/>
          <w:sz w:val="20"/>
          <w:szCs w:val="20"/>
          <w:lang w:eastAsia="zh-CN"/>
        </w:rPr>
        <w:t xml:space="preserve">both DL and UL overhead. </w:t>
      </w:r>
      <w:r w:rsidR="007C267E">
        <w:rPr>
          <w:rFonts w:eastAsia="SimSun"/>
          <w:sz w:val="20"/>
          <w:szCs w:val="20"/>
          <w:lang w:eastAsia="zh-CN"/>
        </w:rPr>
        <w:t xml:space="preserve">Secondly, the use of aperiodic CSI feedback triggering in DCI format 0 or 4 </w:t>
      </w:r>
      <w:r w:rsidR="003A5375">
        <w:rPr>
          <w:rFonts w:eastAsia="SimSun"/>
          <w:sz w:val="20"/>
          <w:szCs w:val="20"/>
          <w:lang w:eastAsia="zh-CN"/>
        </w:rPr>
        <w:t xml:space="preserve">as dynamic CSI reset indication cannot support </w:t>
      </w:r>
      <w:r w:rsidR="00084753">
        <w:rPr>
          <w:rFonts w:eastAsia="SimSun"/>
          <w:sz w:val="20"/>
          <w:szCs w:val="20"/>
          <w:lang w:eastAsia="zh-CN"/>
        </w:rPr>
        <w:t xml:space="preserve">the reset for a given </w:t>
      </w:r>
      <w:r w:rsidR="003A5375">
        <w:rPr>
          <w:rFonts w:eastAsia="SimSun"/>
          <w:sz w:val="20"/>
          <w:szCs w:val="20"/>
          <w:lang w:eastAsia="zh-CN"/>
        </w:rPr>
        <w:t>CC or CSI process in case of multiple CSI processes and multiple DL CCs</w:t>
      </w:r>
      <w:r w:rsidR="00084753">
        <w:rPr>
          <w:rFonts w:eastAsia="SimSun"/>
          <w:sz w:val="20"/>
          <w:szCs w:val="20"/>
          <w:lang w:eastAsia="zh-CN"/>
        </w:rPr>
        <w:t xml:space="preserve"> on which MR is enabled</w:t>
      </w:r>
      <w:r w:rsidR="003A5375">
        <w:rPr>
          <w:rFonts w:eastAsia="SimSun"/>
          <w:sz w:val="20"/>
          <w:szCs w:val="20"/>
          <w:lang w:eastAsia="zh-CN"/>
        </w:rPr>
        <w:t xml:space="preserve">. But it </w:t>
      </w:r>
      <w:r w:rsidR="000F395A">
        <w:rPr>
          <w:rFonts w:eastAsia="SimSun"/>
          <w:sz w:val="20"/>
          <w:szCs w:val="20"/>
          <w:lang w:eastAsia="zh-CN"/>
        </w:rPr>
        <w:t>is most likely that not all CSI processes and/or CCs configured with MR need the reset of the CSI measurement</w:t>
      </w:r>
      <w:r w:rsidR="00084753">
        <w:rPr>
          <w:rFonts w:eastAsia="SimSun"/>
          <w:sz w:val="20"/>
          <w:szCs w:val="20"/>
          <w:lang w:eastAsia="zh-CN"/>
        </w:rPr>
        <w:t xml:space="preserve"> at the same time</w:t>
      </w:r>
      <w:r w:rsidR="000F395A">
        <w:rPr>
          <w:rFonts w:eastAsia="SimSun"/>
          <w:sz w:val="20"/>
          <w:szCs w:val="20"/>
          <w:lang w:eastAsia="zh-CN"/>
        </w:rPr>
        <w:t xml:space="preserve">. If a common reset is applied there is potential loss on CSI reporting accuracy for some CCs or CSI processes. </w:t>
      </w:r>
      <w:r w:rsidR="00084753">
        <w:rPr>
          <w:rFonts w:eastAsia="SimSun"/>
          <w:sz w:val="20"/>
          <w:szCs w:val="20"/>
          <w:lang w:eastAsia="zh-CN"/>
        </w:rPr>
        <w:t>T</w:t>
      </w:r>
      <w:r w:rsidR="000F395A">
        <w:rPr>
          <w:rFonts w:eastAsia="SimSun"/>
          <w:sz w:val="20"/>
          <w:szCs w:val="20"/>
          <w:lang w:eastAsia="zh-CN"/>
        </w:rPr>
        <w:t xml:space="preserve">he purpose of aperiodic reset of the CSI measurement is to have a network </w:t>
      </w:r>
      <w:r w:rsidR="00563425">
        <w:rPr>
          <w:rFonts w:eastAsia="SimSun"/>
          <w:sz w:val="20"/>
          <w:szCs w:val="20"/>
          <w:lang w:eastAsia="zh-CN"/>
        </w:rPr>
        <w:t>controlled</w:t>
      </w:r>
      <w:r w:rsidR="000F395A">
        <w:rPr>
          <w:rFonts w:eastAsia="SimSun"/>
          <w:sz w:val="20"/>
          <w:szCs w:val="20"/>
          <w:lang w:eastAsia="zh-CN"/>
        </w:rPr>
        <w:t xml:space="preserve"> Alt. 3 </w:t>
      </w:r>
      <w:r w:rsidR="00DF7D66">
        <w:rPr>
          <w:rFonts w:eastAsia="SimSun"/>
          <w:sz w:val="20"/>
          <w:szCs w:val="20"/>
          <w:lang w:eastAsia="zh-CN"/>
        </w:rPr>
        <w:t xml:space="preserve">MR </w:t>
      </w:r>
      <w:r w:rsidR="000F395A">
        <w:rPr>
          <w:rFonts w:eastAsia="SimSun"/>
          <w:sz w:val="20"/>
          <w:szCs w:val="20"/>
          <w:lang w:eastAsia="zh-CN"/>
        </w:rPr>
        <w:t xml:space="preserve">scheme </w:t>
      </w:r>
      <w:r w:rsidR="00084753">
        <w:rPr>
          <w:rFonts w:eastAsia="SimSun"/>
          <w:sz w:val="20"/>
          <w:szCs w:val="20"/>
          <w:lang w:eastAsia="zh-CN"/>
        </w:rPr>
        <w:t xml:space="preserve">leading to a similar scheme as </w:t>
      </w:r>
      <w:r w:rsidR="000F395A">
        <w:rPr>
          <w:rFonts w:eastAsia="SimSun"/>
          <w:sz w:val="20"/>
          <w:szCs w:val="20"/>
          <w:lang w:eastAsia="zh-CN"/>
        </w:rPr>
        <w:t xml:space="preserve">Alt. 1 with X=Y=1. </w:t>
      </w:r>
      <w:r w:rsidR="00DF7D66">
        <w:rPr>
          <w:rFonts w:eastAsia="SimSun"/>
          <w:sz w:val="20"/>
          <w:szCs w:val="20"/>
          <w:lang w:eastAsia="zh-CN"/>
        </w:rPr>
        <w:t xml:space="preserve">But it seems the loss is much larger than the potential benefits. </w:t>
      </w:r>
    </w:p>
    <w:p w14:paraId="62D9540B" w14:textId="487BEF6E" w:rsidR="00563425" w:rsidRDefault="00563425" w:rsidP="00DF7D66">
      <w:pPr>
        <w:pStyle w:val="LGTdoc"/>
        <w:spacing w:after="120" w:line="240" w:lineRule="auto"/>
        <w:rPr>
          <w:rFonts w:eastAsia="SimSun"/>
          <w:b/>
          <w:i/>
          <w:sz w:val="20"/>
          <w:szCs w:val="20"/>
          <w:lang w:val="en-US" w:eastAsia="zh-CN"/>
        </w:rPr>
      </w:pPr>
      <w:r>
        <w:rPr>
          <w:rFonts w:eastAsia="SimSun"/>
          <w:b/>
          <w:i/>
          <w:sz w:val="20"/>
          <w:szCs w:val="20"/>
          <w:lang w:val="en-US" w:eastAsia="zh-CN"/>
        </w:rPr>
        <w:t>Proposal 1</w:t>
      </w:r>
      <w:r w:rsidRPr="00EE3310">
        <w:rPr>
          <w:rFonts w:eastAsia="SimSun"/>
          <w:b/>
          <w:i/>
          <w:sz w:val="20"/>
          <w:szCs w:val="20"/>
          <w:lang w:val="en-US" w:eastAsia="zh-CN"/>
        </w:rPr>
        <w:t>:</w:t>
      </w:r>
      <w:r>
        <w:rPr>
          <w:rFonts w:eastAsia="SimSun"/>
          <w:b/>
          <w:i/>
          <w:sz w:val="20"/>
          <w:szCs w:val="20"/>
          <w:lang w:val="en-US" w:eastAsia="zh-CN"/>
        </w:rPr>
        <w:t xml:space="preserve"> </w:t>
      </w:r>
      <w:r w:rsidR="00A95D32">
        <w:rPr>
          <w:rFonts w:eastAsia="SimSun"/>
          <w:b/>
          <w:i/>
          <w:sz w:val="20"/>
          <w:szCs w:val="20"/>
          <w:lang w:val="en-US" w:eastAsia="zh-CN"/>
        </w:rPr>
        <w:t>Support Alt. 1 with X=Y=1 also for class B with K &gt; 1</w:t>
      </w:r>
      <w:r w:rsidR="00C82789">
        <w:rPr>
          <w:rFonts w:eastAsia="SimSun"/>
          <w:b/>
          <w:i/>
          <w:sz w:val="20"/>
          <w:szCs w:val="20"/>
          <w:lang w:val="en-US" w:eastAsia="zh-CN"/>
        </w:rPr>
        <w:t>.</w:t>
      </w:r>
    </w:p>
    <w:p w14:paraId="3A106B1F" w14:textId="1301D603" w:rsidR="00717AC7" w:rsidRDefault="00717AC7" w:rsidP="00717AC7">
      <w:pPr>
        <w:pStyle w:val="LGTdoc"/>
        <w:spacing w:after="120" w:line="240" w:lineRule="auto"/>
        <w:rPr>
          <w:rFonts w:eastAsia="SimSun"/>
          <w:b/>
          <w:i/>
          <w:sz w:val="20"/>
          <w:szCs w:val="20"/>
          <w:lang w:val="en-US" w:eastAsia="zh-CN"/>
        </w:rPr>
      </w:pPr>
      <w:r>
        <w:rPr>
          <w:rFonts w:eastAsia="SimSun"/>
          <w:b/>
          <w:i/>
          <w:sz w:val="20"/>
          <w:szCs w:val="20"/>
          <w:lang w:val="en-US" w:eastAsia="zh-CN"/>
        </w:rPr>
        <w:t>Proposal 2</w:t>
      </w:r>
      <w:r w:rsidRPr="00EE3310">
        <w:rPr>
          <w:rFonts w:eastAsia="SimSun"/>
          <w:b/>
          <w:i/>
          <w:sz w:val="20"/>
          <w:szCs w:val="20"/>
          <w:lang w:val="en-US" w:eastAsia="zh-CN"/>
        </w:rPr>
        <w:t>:</w:t>
      </w:r>
      <w:r>
        <w:rPr>
          <w:rFonts w:eastAsia="SimSun"/>
          <w:b/>
          <w:i/>
          <w:sz w:val="20"/>
          <w:szCs w:val="20"/>
          <w:lang w:val="en-US" w:eastAsia="zh-CN"/>
        </w:rPr>
        <w:t xml:space="preserve"> Aperiodic rest of the CSI measurement via dynamic signaling </w:t>
      </w:r>
      <w:r w:rsidR="00C82789">
        <w:rPr>
          <w:rFonts w:eastAsia="SimSun"/>
          <w:b/>
          <w:i/>
          <w:sz w:val="20"/>
          <w:szCs w:val="20"/>
          <w:lang w:val="en-US" w:eastAsia="zh-CN"/>
        </w:rPr>
        <w:t>is not supported.</w:t>
      </w:r>
    </w:p>
    <w:p w14:paraId="62C82921" w14:textId="7E7F41C7" w:rsidR="00110E2B" w:rsidRPr="00717AC7" w:rsidRDefault="008D7E61" w:rsidP="00717AC7">
      <w:pPr>
        <w:pStyle w:val="LGTdoc"/>
        <w:spacing w:before="180" w:afterLines="0" w:after="120" w:line="312" w:lineRule="auto"/>
        <w:rPr>
          <w:rFonts w:eastAsia="SimSun"/>
          <w:sz w:val="20"/>
          <w:szCs w:val="20"/>
          <w:lang w:val="en-US" w:eastAsia="zh-CN"/>
        </w:rPr>
      </w:pPr>
      <w:r w:rsidRPr="00717AC7">
        <w:rPr>
          <w:rFonts w:eastAsia="SimSun"/>
          <w:sz w:val="20"/>
          <w:szCs w:val="20"/>
          <w:lang w:val="en-US" w:eastAsia="zh-CN"/>
        </w:rPr>
        <w:t xml:space="preserve">Another open issue is whether </w:t>
      </w:r>
      <w:r w:rsidR="00D83C8E" w:rsidRPr="00717AC7">
        <w:rPr>
          <w:rFonts w:eastAsia="SimSun"/>
          <w:sz w:val="20"/>
          <w:szCs w:val="20"/>
          <w:lang w:val="en-US" w:eastAsia="zh-CN"/>
        </w:rPr>
        <w:t xml:space="preserve">MR can be </w:t>
      </w:r>
      <w:r w:rsidRPr="00717AC7">
        <w:rPr>
          <w:rFonts w:eastAsia="SimSun"/>
          <w:sz w:val="20"/>
          <w:szCs w:val="20"/>
          <w:lang w:val="en-US" w:eastAsia="zh-CN"/>
        </w:rPr>
        <w:t>enable</w:t>
      </w:r>
      <w:r w:rsidR="00D83C8E" w:rsidRPr="00717AC7">
        <w:rPr>
          <w:rFonts w:eastAsia="SimSun"/>
          <w:sz w:val="20"/>
          <w:szCs w:val="20"/>
          <w:lang w:val="en-US" w:eastAsia="zh-CN"/>
        </w:rPr>
        <w:t xml:space="preserve">d </w:t>
      </w:r>
      <w:r w:rsidRPr="00717AC7">
        <w:rPr>
          <w:rFonts w:eastAsia="SimSun"/>
          <w:sz w:val="20"/>
          <w:szCs w:val="20"/>
          <w:lang w:val="en-US" w:eastAsia="zh-CN"/>
        </w:rPr>
        <w:t>for both periodic and aperiodic CSI reporting</w:t>
      </w:r>
      <w:r w:rsidR="00D83C8E" w:rsidRPr="00717AC7">
        <w:rPr>
          <w:rFonts w:eastAsia="SimSun"/>
          <w:sz w:val="20"/>
          <w:szCs w:val="20"/>
          <w:lang w:val="en-US" w:eastAsia="zh-CN"/>
        </w:rPr>
        <w:t xml:space="preserve"> or only to aperiodic CSI reporting</w:t>
      </w:r>
      <w:r w:rsidRPr="00717AC7">
        <w:rPr>
          <w:rFonts w:eastAsia="SimSun"/>
          <w:sz w:val="20"/>
          <w:szCs w:val="20"/>
          <w:lang w:val="en-US" w:eastAsia="zh-CN"/>
        </w:rPr>
        <w:t xml:space="preserve">. </w:t>
      </w:r>
      <w:r w:rsidR="008E5FE6">
        <w:rPr>
          <w:rFonts w:eastAsia="SimSun"/>
          <w:sz w:val="20"/>
          <w:szCs w:val="20"/>
          <w:lang w:val="en-US" w:eastAsia="zh-CN"/>
        </w:rPr>
        <w:t>F</w:t>
      </w:r>
      <w:r w:rsidR="00110E2B" w:rsidRPr="00717AC7">
        <w:rPr>
          <w:rFonts w:eastAsia="SimSun"/>
          <w:sz w:val="20"/>
          <w:szCs w:val="20"/>
          <w:lang w:val="en-US" w:eastAsia="zh-CN"/>
        </w:rPr>
        <w:t xml:space="preserve">or periodic CSI reporting, CQI, PMI and RI reports are typically reported by the UE in different </w:t>
      </w:r>
      <w:proofErr w:type="spellStart"/>
      <w:r w:rsidR="00110E2B" w:rsidRPr="00717AC7">
        <w:rPr>
          <w:rFonts w:eastAsia="SimSun"/>
          <w:sz w:val="20"/>
          <w:szCs w:val="20"/>
          <w:lang w:val="en-US" w:eastAsia="zh-CN"/>
        </w:rPr>
        <w:t>subframes</w:t>
      </w:r>
      <w:proofErr w:type="spellEnd"/>
      <w:r w:rsidR="00110E2B" w:rsidRPr="00717AC7">
        <w:rPr>
          <w:rFonts w:eastAsia="SimSun"/>
          <w:sz w:val="20"/>
          <w:szCs w:val="20"/>
          <w:lang w:val="en-US" w:eastAsia="zh-CN"/>
        </w:rPr>
        <w:t xml:space="preserve">. Restricted </w:t>
      </w:r>
      <w:proofErr w:type="spellStart"/>
      <w:r w:rsidR="00110E2B" w:rsidRPr="00717AC7">
        <w:rPr>
          <w:rFonts w:eastAsia="SimSun"/>
          <w:sz w:val="20"/>
          <w:szCs w:val="20"/>
          <w:lang w:val="en-US" w:eastAsia="zh-CN"/>
        </w:rPr>
        <w:t>subframe</w:t>
      </w:r>
      <w:proofErr w:type="spellEnd"/>
      <w:r w:rsidR="00110E2B" w:rsidRPr="00717AC7">
        <w:rPr>
          <w:rFonts w:eastAsia="SimSun"/>
          <w:sz w:val="20"/>
          <w:szCs w:val="20"/>
          <w:lang w:val="en-US" w:eastAsia="zh-CN"/>
        </w:rPr>
        <w:t xml:space="preserve"> averaging may lead to inconsistent CQI/RI feedback. Therefore it was proposed that MR </w:t>
      </w:r>
      <w:r w:rsidR="007324E7" w:rsidRPr="00717AC7">
        <w:rPr>
          <w:rFonts w:eastAsia="SimSun"/>
          <w:sz w:val="20"/>
          <w:szCs w:val="20"/>
          <w:lang w:val="en-US" w:eastAsia="zh-CN"/>
        </w:rPr>
        <w:t xml:space="preserve">should be considered only for aperiodic CSI reporting, where all CSI reports are provided in a single </w:t>
      </w:r>
      <w:proofErr w:type="spellStart"/>
      <w:r w:rsidR="007324E7" w:rsidRPr="00717AC7">
        <w:rPr>
          <w:rFonts w:eastAsia="SimSun"/>
          <w:sz w:val="20"/>
          <w:szCs w:val="20"/>
          <w:lang w:val="en-US" w:eastAsia="zh-CN"/>
        </w:rPr>
        <w:t>subframe</w:t>
      </w:r>
      <w:proofErr w:type="spellEnd"/>
      <w:r w:rsidR="00110E2B" w:rsidRPr="00717AC7">
        <w:rPr>
          <w:rFonts w:eastAsia="SimSun"/>
          <w:sz w:val="20"/>
          <w:szCs w:val="20"/>
          <w:lang w:val="en-US" w:eastAsia="zh-CN"/>
        </w:rPr>
        <w:t xml:space="preserve">. However, </w:t>
      </w:r>
      <w:r w:rsidR="007324E7" w:rsidRPr="00717AC7">
        <w:rPr>
          <w:rFonts w:eastAsia="SimSun"/>
          <w:sz w:val="20"/>
          <w:szCs w:val="20"/>
          <w:lang w:val="en-US" w:eastAsia="zh-CN"/>
        </w:rPr>
        <w:t xml:space="preserve">in our view this kind of restriction is not necessary. In </w:t>
      </w:r>
      <w:r w:rsidR="008E5FE6">
        <w:rPr>
          <w:rFonts w:eastAsia="SimSun"/>
          <w:sz w:val="20"/>
          <w:szCs w:val="20"/>
          <w:lang w:val="en-US" w:eastAsia="zh-CN"/>
        </w:rPr>
        <w:t>terms</w:t>
      </w:r>
      <w:r w:rsidR="007324E7" w:rsidRPr="00717AC7">
        <w:rPr>
          <w:rFonts w:eastAsia="SimSun"/>
          <w:sz w:val="20"/>
          <w:szCs w:val="20"/>
          <w:lang w:val="en-US" w:eastAsia="zh-CN"/>
        </w:rPr>
        <w:t xml:space="preserve"> of inconsistency between CQI and RI it can avoided by UE implementation, such as fixed RI for periodic CSI reporting </w:t>
      </w:r>
      <w:r w:rsidR="00354FE8" w:rsidRPr="00717AC7">
        <w:rPr>
          <w:rFonts w:eastAsia="SimSun"/>
          <w:sz w:val="20"/>
          <w:szCs w:val="20"/>
          <w:lang w:val="en-US" w:eastAsia="zh-CN"/>
        </w:rPr>
        <w:t>when</w:t>
      </w:r>
      <w:r w:rsidR="007324E7" w:rsidRPr="00717AC7">
        <w:rPr>
          <w:rFonts w:eastAsia="SimSun"/>
          <w:sz w:val="20"/>
          <w:szCs w:val="20"/>
          <w:lang w:val="en-US" w:eastAsia="zh-CN"/>
        </w:rPr>
        <w:t xml:space="preserve"> MR is </w:t>
      </w:r>
      <w:r w:rsidR="00354FE8" w:rsidRPr="00717AC7">
        <w:rPr>
          <w:rFonts w:eastAsia="SimSun"/>
          <w:sz w:val="20"/>
          <w:szCs w:val="20"/>
          <w:lang w:val="en-US" w:eastAsia="zh-CN"/>
        </w:rPr>
        <w:t>enabled</w:t>
      </w:r>
      <w:r w:rsidR="007324E7" w:rsidRPr="00717AC7">
        <w:rPr>
          <w:rFonts w:eastAsia="SimSun"/>
          <w:sz w:val="20"/>
          <w:szCs w:val="20"/>
          <w:lang w:val="en-US" w:eastAsia="zh-CN"/>
        </w:rPr>
        <w:t>.</w:t>
      </w:r>
      <w:r w:rsidR="00354FE8" w:rsidRPr="00717AC7">
        <w:rPr>
          <w:rFonts w:eastAsia="SimSun"/>
          <w:sz w:val="20"/>
          <w:szCs w:val="20"/>
          <w:lang w:val="en-US" w:eastAsia="zh-CN"/>
        </w:rPr>
        <w:t xml:space="preserve"> Although this </w:t>
      </w:r>
      <w:r w:rsidR="008E5FE6">
        <w:rPr>
          <w:rFonts w:eastAsia="SimSun"/>
          <w:sz w:val="20"/>
          <w:szCs w:val="20"/>
          <w:lang w:val="en-US" w:eastAsia="zh-CN"/>
        </w:rPr>
        <w:t>means</w:t>
      </w:r>
      <w:r w:rsidR="00354FE8" w:rsidRPr="00717AC7">
        <w:rPr>
          <w:rFonts w:eastAsia="SimSun"/>
          <w:sz w:val="20"/>
          <w:szCs w:val="20"/>
          <w:lang w:val="en-US" w:eastAsia="zh-CN"/>
        </w:rPr>
        <w:t xml:space="preserve"> rank adaptation </w:t>
      </w:r>
      <w:r w:rsidR="008E5FE6">
        <w:rPr>
          <w:rFonts w:eastAsia="SimSun"/>
          <w:sz w:val="20"/>
          <w:szCs w:val="20"/>
          <w:lang w:val="en-US" w:eastAsia="zh-CN"/>
        </w:rPr>
        <w:t xml:space="preserve">is not supported </w:t>
      </w:r>
      <w:r w:rsidR="00354FE8" w:rsidRPr="00717AC7">
        <w:rPr>
          <w:rFonts w:eastAsia="SimSun"/>
          <w:sz w:val="20"/>
          <w:szCs w:val="20"/>
          <w:lang w:val="en-US" w:eastAsia="zh-CN"/>
        </w:rPr>
        <w:t xml:space="preserve">via P-CSI, the impact on performance is marginal. Because not all UE requires accurate CSI feedback when reporting periodic CSI. If the UE has the data in the downlink buffer, the </w:t>
      </w:r>
      <w:proofErr w:type="spellStart"/>
      <w:r w:rsidR="00354FE8" w:rsidRPr="00717AC7">
        <w:rPr>
          <w:rFonts w:eastAsia="SimSun"/>
          <w:sz w:val="20"/>
          <w:szCs w:val="20"/>
          <w:lang w:val="en-US" w:eastAsia="zh-CN"/>
        </w:rPr>
        <w:t>eNB</w:t>
      </w:r>
      <w:proofErr w:type="spellEnd"/>
      <w:r w:rsidR="00354FE8" w:rsidRPr="00717AC7">
        <w:rPr>
          <w:rFonts w:eastAsia="SimSun"/>
          <w:sz w:val="20"/>
          <w:szCs w:val="20"/>
          <w:lang w:val="en-US" w:eastAsia="zh-CN"/>
        </w:rPr>
        <w:t xml:space="preserve"> could request aperiodic CSI reporting for accurate CSI feedback. Secondly, if MR is never enabled for periodic CSI reporting, the P-CSI feedback may become more or less useless for some FD-MIMO schemes </w:t>
      </w:r>
      <w:r w:rsidR="008E5FE6">
        <w:rPr>
          <w:rFonts w:eastAsia="SimSun"/>
          <w:sz w:val="20"/>
          <w:szCs w:val="20"/>
          <w:lang w:val="en-US" w:eastAsia="zh-CN"/>
        </w:rPr>
        <w:t xml:space="preserve">for which </w:t>
      </w:r>
      <w:r w:rsidR="00354FE8" w:rsidRPr="00717AC7">
        <w:rPr>
          <w:rFonts w:eastAsia="SimSun"/>
          <w:sz w:val="20"/>
          <w:szCs w:val="20"/>
          <w:lang w:val="en-US" w:eastAsia="zh-CN"/>
        </w:rPr>
        <w:t>MR is mandatory under the assumption that the single CSI-RS resource is dynamically shared among multiple UEs.</w:t>
      </w:r>
      <w:r w:rsidR="00B235AE" w:rsidRPr="00717AC7">
        <w:rPr>
          <w:rFonts w:eastAsia="SimSun"/>
          <w:sz w:val="20"/>
          <w:szCs w:val="20"/>
          <w:lang w:val="en-US" w:eastAsia="zh-CN"/>
        </w:rPr>
        <w:t xml:space="preserve"> </w:t>
      </w:r>
      <w:r w:rsidR="008E5FE6">
        <w:rPr>
          <w:rFonts w:eastAsia="SimSun"/>
          <w:sz w:val="20"/>
          <w:szCs w:val="20"/>
          <w:lang w:val="en-US" w:eastAsia="zh-CN"/>
        </w:rPr>
        <w:t>Le</w:t>
      </w:r>
      <w:r w:rsidR="008E5FE6" w:rsidRPr="008E5FE6">
        <w:rPr>
          <w:rFonts w:eastAsia="SimSun"/>
          <w:sz w:val="20"/>
          <w:szCs w:val="20"/>
          <w:lang w:val="en-US" w:eastAsia="zh-CN"/>
        </w:rPr>
        <w:t>ast but not last</w:t>
      </w:r>
      <w:r w:rsidR="008E5FE6">
        <w:rPr>
          <w:rFonts w:eastAsia="SimSun"/>
          <w:sz w:val="20"/>
          <w:szCs w:val="20"/>
          <w:lang w:val="en-US" w:eastAsia="zh-CN"/>
        </w:rPr>
        <w:t xml:space="preserve">, the restriction of </w:t>
      </w:r>
      <w:r w:rsidR="00B235AE" w:rsidRPr="00717AC7">
        <w:rPr>
          <w:rFonts w:eastAsia="SimSun"/>
          <w:sz w:val="20"/>
          <w:szCs w:val="20"/>
          <w:lang w:val="en-US" w:eastAsia="zh-CN"/>
        </w:rPr>
        <w:t>MR only for aperiodic CSI reporting will cause unnecessary UE complexity increase. UE needs to perform separate CSI measurement for periodic and aperiodic CSI reporting</w:t>
      </w:r>
      <w:r w:rsidR="007B3D68">
        <w:rPr>
          <w:rFonts w:eastAsia="SimSun"/>
          <w:sz w:val="20"/>
          <w:szCs w:val="20"/>
          <w:lang w:val="en-US" w:eastAsia="zh-CN"/>
        </w:rPr>
        <w:t xml:space="preserve"> although the same reference resource is used</w:t>
      </w:r>
      <w:r w:rsidR="00B235AE" w:rsidRPr="00717AC7">
        <w:rPr>
          <w:rFonts w:eastAsia="SimSun"/>
          <w:sz w:val="20"/>
          <w:szCs w:val="20"/>
          <w:lang w:val="en-US" w:eastAsia="zh-CN"/>
        </w:rPr>
        <w:t>, and maintain two CSI computation loop</w:t>
      </w:r>
      <w:r w:rsidR="008E5FE6">
        <w:rPr>
          <w:rFonts w:eastAsia="SimSun"/>
          <w:sz w:val="20"/>
          <w:szCs w:val="20"/>
          <w:lang w:val="en-US" w:eastAsia="zh-CN"/>
        </w:rPr>
        <w:t>s</w:t>
      </w:r>
      <w:r w:rsidR="00B235AE" w:rsidRPr="00717AC7">
        <w:rPr>
          <w:rFonts w:eastAsia="SimSun"/>
          <w:sz w:val="20"/>
          <w:szCs w:val="20"/>
          <w:lang w:val="en-US" w:eastAsia="zh-CN"/>
        </w:rPr>
        <w:t xml:space="preserve"> w/ and w/o time domain filteri</w:t>
      </w:r>
      <w:r w:rsidR="008E5FE6">
        <w:rPr>
          <w:rFonts w:eastAsia="SimSun"/>
          <w:sz w:val="20"/>
          <w:szCs w:val="20"/>
          <w:lang w:val="en-US" w:eastAsia="zh-CN"/>
        </w:rPr>
        <w:t xml:space="preserve">ng, respectively. Therefore, MR requires UE shall have the capability for supporting multiple </w:t>
      </w:r>
      <w:r w:rsidR="00B235AE" w:rsidRPr="00717AC7">
        <w:rPr>
          <w:rFonts w:eastAsia="SimSun"/>
          <w:sz w:val="20"/>
          <w:szCs w:val="20"/>
          <w:lang w:val="en-US" w:eastAsia="zh-CN"/>
        </w:rPr>
        <w:t xml:space="preserve">CSI processes.  </w:t>
      </w:r>
    </w:p>
    <w:p w14:paraId="47E5A91A" w14:textId="56B7C3F9" w:rsidR="00B235AE" w:rsidRDefault="00B235AE" w:rsidP="00B235AE">
      <w:pPr>
        <w:pStyle w:val="LGTdoc"/>
        <w:spacing w:after="120" w:line="240" w:lineRule="auto"/>
        <w:rPr>
          <w:rFonts w:eastAsia="SimSun"/>
          <w:b/>
          <w:i/>
          <w:sz w:val="20"/>
          <w:szCs w:val="20"/>
          <w:lang w:val="en-US" w:eastAsia="zh-CN"/>
        </w:rPr>
      </w:pPr>
      <w:r>
        <w:rPr>
          <w:rFonts w:eastAsia="SimSun"/>
          <w:b/>
          <w:i/>
          <w:sz w:val="20"/>
          <w:szCs w:val="20"/>
          <w:lang w:val="en-US" w:eastAsia="zh-CN"/>
        </w:rPr>
        <w:t xml:space="preserve">Observation </w:t>
      </w:r>
      <w:r w:rsidR="00EE4782">
        <w:rPr>
          <w:rFonts w:eastAsia="SimSun"/>
          <w:b/>
          <w:i/>
          <w:sz w:val="20"/>
          <w:szCs w:val="20"/>
          <w:lang w:val="en-US" w:eastAsia="zh-CN"/>
        </w:rPr>
        <w:t>3</w:t>
      </w:r>
      <w:r w:rsidRPr="00EE3310">
        <w:rPr>
          <w:rFonts w:eastAsia="SimSun"/>
          <w:b/>
          <w:i/>
          <w:sz w:val="20"/>
          <w:szCs w:val="20"/>
          <w:lang w:val="en-US" w:eastAsia="zh-CN"/>
        </w:rPr>
        <w:t>:</w:t>
      </w:r>
      <w:r>
        <w:rPr>
          <w:rFonts w:eastAsia="SimSun"/>
          <w:b/>
          <w:i/>
          <w:sz w:val="20"/>
          <w:szCs w:val="20"/>
          <w:lang w:val="en-US" w:eastAsia="zh-CN"/>
        </w:rPr>
        <w:t xml:space="preserve"> Inconsistent RI/CQI </w:t>
      </w:r>
      <w:r w:rsidR="00250C37">
        <w:rPr>
          <w:rFonts w:eastAsia="SimSun"/>
          <w:b/>
          <w:i/>
          <w:sz w:val="20"/>
          <w:szCs w:val="20"/>
          <w:lang w:val="en-US" w:eastAsia="zh-CN"/>
        </w:rPr>
        <w:t xml:space="preserve">for periodic CSI reporting </w:t>
      </w:r>
      <w:r>
        <w:rPr>
          <w:rFonts w:eastAsia="SimSun"/>
          <w:b/>
          <w:i/>
          <w:sz w:val="20"/>
          <w:szCs w:val="20"/>
          <w:lang w:val="en-US" w:eastAsia="zh-CN"/>
        </w:rPr>
        <w:t xml:space="preserve">due to </w:t>
      </w:r>
      <w:proofErr w:type="spellStart"/>
      <w:r>
        <w:rPr>
          <w:rFonts w:eastAsia="SimSun"/>
          <w:b/>
          <w:i/>
          <w:sz w:val="20"/>
          <w:szCs w:val="20"/>
          <w:lang w:val="en-US" w:eastAsia="zh-CN"/>
        </w:rPr>
        <w:t>subframe</w:t>
      </w:r>
      <w:proofErr w:type="spellEnd"/>
      <w:r>
        <w:rPr>
          <w:rFonts w:eastAsia="SimSun"/>
          <w:b/>
          <w:i/>
          <w:sz w:val="20"/>
          <w:szCs w:val="20"/>
          <w:lang w:val="en-US" w:eastAsia="zh-CN"/>
        </w:rPr>
        <w:t xml:space="preserve"> averaging </w:t>
      </w:r>
      <w:r w:rsidR="00547396">
        <w:rPr>
          <w:rFonts w:eastAsia="SimSun"/>
          <w:b/>
          <w:i/>
          <w:sz w:val="20"/>
          <w:szCs w:val="20"/>
          <w:lang w:val="en-US" w:eastAsia="zh-CN"/>
        </w:rPr>
        <w:t xml:space="preserve">restriction </w:t>
      </w:r>
      <w:r>
        <w:rPr>
          <w:rFonts w:eastAsia="SimSun"/>
          <w:b/>
          <w:i/>
          <w:sz w:val="20"/>
          <w:szCs w:val="20"/>
          <w:lang w:val="en-US" w:eastAsia="zh-CN"/>
        </w:rPr>
        <w:t xml:space="preserve">can be avoided </w:t>
      </w:r>
      <w:r w:rsidR="00250C37">
        <w:rPr>
          <w:rFonts w:eastAsia="SimSun"/>
          <w:b/>
          <w:i/>
          <w:sz w:val="20"/>
          <w:szCs w:val="20"/>
          <w:lang w:val="en-US" w:eastAsia="zh-CN"/>
        </w:rPr>
        <w:t>or</w:t>
      </w:r>
      <w:r>
        <w:rPr>
          <w:rFonts w:eastAsia="SimSun"/>
          <w:b/>
          <w:i/>
          <w:sz w:val="20"/>
          <w:szCs w:val="20"/>
          <w:lang w:val="en-US" w:eastAsia="zh-CN"/>
        </w:rPr>
        <w:t xml:space="preserve"> </w:t>
      </w:r>
      <w:r w:rsidR="00250C37">
        <w:rPr>
          <w:rFonts w:eastAsia="SimSun"/>
          <w:b/>
          <w:i/>
          <w:sz w:val="20"/>
          <w:szCs w:val="20"/>
          <w:lang w:val="en-US" w:eastAsia="zh-CN"/>
        </w:rPr>
        <w:t>mitigated via proper UE implementation.</w:t>
      </w:r>
      <w:r>
        <w:rPr>
          <w:rFonts w:eastAsia="SimSun"/>
          <w:b/>
          <w:i/>
          <w:sz w:val="20"/>
          <w:szCs w:val="20"/>
          <w:lang w:val="en-US" w:eastAsia="zh-CN"/>
        </w:rPr>
        <w:t xml:space="preserve"> </w:t>
      </w:r>
    </w:p>
    <w:p w14:paraId="1CC6105D" w14:textId="76C6BEB1" w:rsidR="00563425" w:rsidRDefault="00250C37" w:rsidP="00563425">
      <w:pPr>
        <w:pStyle w:val="LGTdoc"/>
        <w:spacing w:after="120" w:line="240" w:lineRule="auto"/>
        <w:rPr>
          <w:rFonts w:eastAsia="SimSun"/>
          <w:b/>
          <w:i/>
          <w:sz w:val="20"/>
          <w:szCs w:val="20"/>
          <w:lang w:val="en-US" w:eastAsia="zh-CN"/>
        </w:rPr>
      </w:pPr>
      <w:r>
        <w:rPr>
          <w:rFonts w:eastAsia="SimSun"/>
          <w:b/>
          <w:i/>
          <w:sz w:val="20"/>
          <w:szCs w:val="20"/>
          <w:lang w:val="en-US" w:eastAsia="zh-CN"/>
        </w:rPr>
        <w:lastRenderedPageBreak/>
        <w:t xml:space="preserve">Proposal </w:t>
      </w:r>
      <w:r w:rsidR="00717AC7">
        <w:rPr>
          <w:rFonts w:eastAsia="SimSun"/>
          <w:b/>
          <w:i/>
          <w:sz w:val="20"/>
          <w:szCs w:val="20"/>
          <w:lang w:val="en-US" w:eastAsia="zh-CN"/>
        </w:rPr>
        <w:t>3</w:t>
      </w:r>
      <w:r w:rsidRPr="00EE3310">
        <w:rPr>
          <w:rFonts w:eastAsia="SimSun"/>
          <w:b/>
          <w:i/>
          <w:sz w:val="20"/>
          <w:szCs w:val="20"/>
          <w:lang w:val="en-US" w:eastAsia="zh-CN"/>
        </w:rPr>
        <w:t>:</w:t>
      </w:r>
      <w:r>
        <w:rPr>
          <w:rFonts w:eastAsia="SimSun"/>
          <w:b/>
          <w:i/>
          <w:sz w:val="20"/>
          <w:szCs w:val="20"/>
          <w:lang w:val="en-US" w:eastAsia="zh-CN"/>
        </w:rPr>
        <w:t xml:space="preserve"> If configured MR </w:t>
      </w:r>
      <w:r w:rsidRPr="00250C37">
        <w:rPr>
          <w:rFonts w:eastAsia="SimSun"/>
          <w:b/>
          <w:i/>
          <w:sz w:val="20"/>
          <w:szCs w:val="20"/>
          <w:lang w:val="en-US" w:eastAsia="zh-CN"/>
        </w:rPr>
        <w:t>applie</w:t>
      </w:r>
      <w:r>
        <w:rPr>
          <w:rFonts w:eastAsia="SimSun"/>
          <w:b/>
          <w:i/>
          <w:sz w:val="20"/>
          <w:szCs w:val="20"/>
          <w:lang w:val="en-US" w:eastAsia="zh-CN"/>
        </w:rPr>
        <w:t>s</w:t>
      </w:r>
      <w:r w:rsidRPr="00250C37">
        <w:rPr>
          <w:rFonts w:eastAsia="SimSun"/>
          <w:b/>
          <w:i/>
          <w:sz w:val="20"/>
          <w:szCs w:val="20"/>
          <w:lang w:val="en-US" w:eastAsia="zh-CN"/>
        </w:rPr>
        <w:t xml:space="preserve"> to both periodic and aperiodic CSI reporting</w:t>
      </w:r>
      <w:r w:rsidR="00C82789">
        <w:rPr>
          <w:rFonts w:eastAsia="SimSun"/>
          <w:b/>
          <w:i/>
          <w:sz w:val="20"/>
          <w:szCs w:val="20"/>
          <w:lang w:val="en-US" w:eastAsia="zh-CN"/>
        </w:rPr>
        <w:t>.</w:t>
      </w:r>
    </w:p>
    <w:p w14:paraId="5EDD94BB" w14:textId="19B2E416" w:rsidR="006F1EC3" w:rsidRDefault="00A95D32" w:rsidP="00243EA7">
      <w:pPr>
        <w:pStyle w:val="LGTdoc"/>
        <w:spacing w:before="180" w:afterLines="0" w:after="120" w:line="312" w:lineRule="auto"/>
        <w:rPr>
          <w:rFonts w:eastAsia="SimSun"/>
          <w:sz w:val="20"/>
          <w:szCs w:val="20"/>
          <w:lang w:eastAsia="zh-CN"/>
        </w:rPr>
      </w:pPr>
      <w:r>
        <w:rPr>
          <w:rFonts w:eastAsia="SimSun"/>
          <w:sz w:val="20"/>
          <w:szCs w:val="20"/>
          <w:lang w:eastAsia="zh-CN"/>
        </w:rPr>
        <w:t xml:space="preserve">Although MR is introduced to improve EB/FD-MIMO operation especially for </w:t>
      </w:r>
      <w:proofErr w:type="spellStart"/>
      <w:r>
        <w:rPr>
          <w:rFonts w:eastAsia="SimSun"/>
          <w:sz w:val="20"/>
          <w:szCs w:val="20"/>
          <w:lang w:eastAsia="zh-CN"/>
        </w:rPr>
        <w:t>beamformed</w:t>
      </w:r>
      <w:proofErr w:type="spellEnd"/>
      <w:r>
        <w:rPr>
          <w:rFonts w:eastAsia="SimSun"/>
          <w:sz w:val="20"/>
          <w:szCs w:val="20"/>
          <w:lang w:eastAsia="zh-CN"/>
        </w:rPr>
        <w:t xml:space="preserve"> CSI-RS</w:t>
      </w:r>
      <w:r w:rsidR="00547396">
        <w:rPr>
          <w:rFonts w:eastAsia="SimSun"/>
          <w:sz w:val="20"/>
          <w:szCs w:val="20"/>
          <w:lang w:eastAsia="zh-CN"/>
        </w:rPr>
        <w:t xml:space="preserve">, there </w:t>
      </w:r>
      <w:r w:rsidR="00BA4070">
        <w:rPr>
          <w:rFonts w:eastAsia="SimSun"/>
          <w:sz w:val="20"/>
          <w:szCs w:val="20"/>
          <w:lang w:eastAsia="zh-CN"/>
        </w:rPr>
        <w:t>were</w:t>
      </w:r>
      <w:r w:rsidR="00547396">
        <w:rPr>
          <w:rFonts w:eastAsia="SimSun"/>
          <w:sz w:val="20"/>
          <w:szCs w:val="20"/>
          <w:lang w:eastAsia="zh-CN"/>
        </w:rPr>
        <w:t xml:space="preserve"> </w:t>
      </w:r>
      <w:r w:rsidR="00BA4070">
        <w:rPr>
          <w:rFonts w:eastAsia="SimSun"/>
          <w:sz w:val="20"/>
          <w:szCs w:val="20"/>
          <w:lang w:eastAsia="zh-CN"/>
        </w:rPr>
        <w:t>also interests</w:t>
      </w:r>
      <w:r w:rsidR="00547396">
        <w:rPr>
          <w:rFonts w:eastAsia="SimSun"/>
          <w:sz w:val="20"/>
          <w:szCs w:val="20"/>
          <w:lang w:eastAsia="zh-CN"/>
        </w:rPr>
        <w:t xml:space="preserve"> to use it outside EB/FD-MIMO. </w:t>
      </w:r>
      <w:r w:rsidR="00BA4070">
        <w:rPr>
          <w:rFonts w:eastAsia="SimSun"/>
          <w:sz w:val="20"/>
          <w:szCs w:val="20"/>
          <w:lang w:eastAsia="zh-CN"/>
        </w:rPr>
        <w:t>However,</w:t>
      </w:r>
      <w:r w:rsidR="00547396">
        <w:rPr>
          <w:rFonts w:eastAsia="SimSun"/>
          <w:sz w:val="20"/>
          <w:szCs w:val="20"/>
          <w:lang w:eastAsia="zh-CN"/>
        </w:rPr>
        <w:t xml:space="preserve"> the potential use case of MR outside FD-MIMO is not clear</w:t>
      </w:r>
      <w:r w:rsidR="00BA4070">
        <w:rPr>
          <w:rFonts w:eastAsia="SimSun"/>
          <w:sz w:val="20"/>
          <w:szCs w:val="20"/>
          <w:lang w:eastAsia="zh-CN"/>
        </w:rPr>
        <w:t xml:space="preserve"> at this moment</w:t>
      </w:r>
      <w:r w:rsidR="00547396">
        <w:rPr>
          <w:rFonts w:eastAsia="SimSun"/>
          <w:sz w:val="20"/>
          <w:szCs w:val="20"/>
          <w:lang w:eastAsia="zh-CN"/>
        </w:rPr>
        <w:t xml:space="preserve">. </w:t>
      </w:r>
      <w:r w:rsidR="00153D62">
        <w:rPr>
          <w:rFonts w:eastAsia="SimSun"/>
          <w:sz w:val="20"/>
          <w:szCs w:val="20"/>
          <w:lang w:eastAsia="zh-CN"/>
        </w:rPr>
        <w:t>It is noted that legacy PMI feedback mode can be used for</w:t>
      </w:r>
      <w:r w:rsidR="00547396">
        <w:rPr>
          <w:rFonts w:eastAsia="SimSun"/>
          <w:sz w:val="20"/>
          <w:szCs w:val="20"/>
          <w:lang w:eastAsia="zh-CN"/>
        </w:rPr>
        <w:t xml:space="preserve"> cl</w:t>
      </w:r>
      <w:r w:rsidR="00153D62">
        <w:rPr>
          <w:rFonts w:eastAsia="SimSun"/>
          <w:sz w:val="20"/>
          <w:szCs w:val="20"/>
          <w:lang w:eastAsia="zh-CN"/>
        </w:rPr>
        <w:t xml:space="preserve">ass B with K=1 </w:t>
      </w:r>
      <w:r w:rsidR="00547396">
        <w:rPr>
          <w:rFonts w:eastAsia="SimSun"/>
          <w:sz w:val="20"/>
          <w:szCs w:val="20"/>
          <w:lang w:eastAsia="zh-CN"/>
        </w:rPr>
        <w:t xml:space="preserve">for CSI reporting. Therefore, for FD-MIMO capable UE, the network can </w:t>
      </w:r>
      <w:r w:rsidR="00BA4070">
        <w:rPr>
          <w:rFonts w:eastAsia="SimSun"/>
          <w:sz w:val="20"/>
          <w:szCs w:val="20"/>
          <w:lang w:eastAsia="zh-CN"/>
        </w:rPr>
        <w:t>configure</w:t>
      </w:r>
      <w:r w:rsidR="00547396">
        <w:rPr>
          <w:rFonts w:eastAsia="SimSun"/>
          <w:sz w:val="20"/>
          <w:szCs w:val="20"/>
          <w:lang w:eastAsia="zh-CN"/>
        </w:rPr>
        <w:t xml:space="preserve"> class B with K=1 and legacy PMI feedback with MR </w:t>
      </w:r>
      <w:r w:rsidR="00717AC7">
        <w:rPr>
          <w:rFonts w:eastAsia="SimSun"/>
          <w:sz w:val="20"/>
          <w:szCs w:val="20"/>
          <w:lang w:eastAsia="zh-CN"/>
        </w:rPr>
        <w:t xml:space="preserve">no matter whether CSI-RS is </w:t>
      </w:r>
      <w:proofErr w:type="spellStart"/>
      <w:r w:rsidR="00717AC7">
        <w:rPr>
          <w:rFonts w:eastAsia="SimSun"/>
          <w:sz w:val="20"/>
          <w:szCs w:val="20"/>
          <w:lang w:eastAsia="zh-CN"/>
        </w:rPr>
        <w:t>beamformed</w:t>
      </w:r>
      <w:proofErr w:type="spellEnd"/>
      <w:r w:rsidR="00717AC7">
        <w:rPr>
          <w:rFonts w:eastAsia="SimSun"/>
          <w:sz w:val="20"/>
          <w:szCs w:val="20"/>
          <w:lang w:eastAsia="zh-CN"/>
        </w:rPr>
        <w:t xml:space="preserve"> or not. </w:t>
      </w:r>
      <w:r w:rsidR="006F1EC3">
        <w:rPr>
          <w:rFonts w:eastAsia="SimSun"/>
          <w:sz w:val="20"/>
          <w:szCs w:val="20"/>
          <w:lang w:eastAsia="zh-CN"/>
        </w:rPr>
        <w:t xml:space="preserve">If MR is adopted </w:t>
      </w:r>
      <w:r w:rsidR="00153D62">
        <w:rPr>
          <w:rFonts w:eastAsia="SimSun"/>
          <w:sz w:val="20"/>
          <w:szCs w:val="20"/>
          <w:lang w:eastAsia="zh-CN"/>
        </w:rPr>
        <w:t xml:space="preserve">also </w:t>
      </w:r>
      <w:r w:rsidR="006F1EC3">
        <w:rPr>
          <w:rFonts w:eastAsia="SimSun"/>
          <w:sz w:val="20"/>
          <w:szCs w:val="20"/>
          <w:lang w:eastAsia="zh-CN"/>
        </w:rPr>
        <w:t xml:space="preserve">for non </w:t>
      </w:r>
      <w:r w:rsidR="00BC53CA">
        <w:rPr>
          <w:rFonts w:eastAsia="SimSun"/>
          <w:sz w:val="20"/>
          <w:szCs w:val="20"/>
          <w:lang w:eastAsia="zh-CN"/>
        </w:rPr>
        <w:t>FD-MIMO</w:t>
      </w:r>
      <w:r w:rsidR="006F1EC3">
        <w:rPr>
          <w:rFonts w:eastAsia="SimSun"/>
          <w:sz w:val="20"/>
          <w:szCs w:val="20"/>
          <w:lang w:eastAsia="zh-CN"/>
        </w:rPr>
        <w:t xml:space="preserve"> capable UE</w:t>
      </w:r>
      <w:r w:rsidR="00BC53CA">
        <w:rPr>
          <w:rFonts w:eastAsia="SimSun"/>
          <w:sz w:val="20"/>
          <w:szCs w:val="20"/>
          <w:lang w:eastAsia="zh-CN"/>
        </w:rPr>
        <w:t xml:space="preserve">, </w:t>
      </w:r>
      <w:r w:rsidR="006F1EC3">
        <w:rPr>
          <w:rFonts w:eastAsia="SimSun"/>
          <w:sz w:val="20"/>
          <w:szCs w:val="20"/>
          <w:lang w:eastAsia="zh-CN"/>
        </w:rPr>
        <w:t xml:space="preserve">it seems </w:t>
      </w:r>
      <w:r w:rsidR="00153D62">
        <w:rPr>
          <w:rFonts w:eastAsia="SimSun"/>
          <w:sz w:val="20"/>
          <w:szCs w:val="20"/>
          <w:lang w:eastAsia="zh-CN"/>
        </w:rPr>
        <w:t xml:space="preserve">to </w:t>
      </w:r>
      <w:r w:rsidR="006F1EC3">
        <w:rPr>
          <w:rFonts w:eastAsia="SimSun"/>
          <w:sz w:val="20"/>
          <w:szCs w:val="20"/>
          <w:lang w:eastAsia="zh-CN"/>
        </w:rPr>
        <w:t>prioritize class B with K=1 than any other FD-MIMO schemes, such as class A and class B with K&gt;1. Because if UE support</w:t>
      </w:r>
      <w:r w:rsidR="008E5FE6">
        <w:rPr>
          <w:rFonts w:eastAsia="SimSun"/>
          <w:sz w:val="20"/>
          <w:szCs w:val="20"/>
          <w:lang w:eastAsia="zh-CN"/>
        </w:rPr>
        <w:t>s</w:t>
      </w:r>
      <w:r w:rsidR="006F1EC3">
        <w:rPr>
          <w:rFonts w:eastAsia="SimSun"/>
          <w:sz w:val="20"/>
          <w:szCs w:val="20"/>
          <w:lang w:eastAsia="zh-CN"/>
        </w:rPr>
        <w:t xml:space="preserve"> </w:t>
      </w:r>
      <w:r w:rsidR="00BC53CA">
        <w:rPr>
          <w:rFonts w:eastAsia="SimSun"/>
          <w:sz w:val="20"/>
          <w:szCs w:val="20"/>
          <w:lang w:eastAsia="zh-CN"/>
        </w:rPr>
        <w:t xml:space="preserve">MR </w:t>
      </w:r>
      <w:r w:rsidR="006F1EC3">
        <w:rPr>
          <w:rFonts w:eastAsia="SimSun"/>
          <w:sz w:val="20"/>
          <w:szCs w:val="20"/>
          <w:lang w:eastAsia="zh-CN"/>
        </w:rPr>
        <w:t xml:space="preserve">then </w:t>
      </w:r>
      <w:r w:rsidR="008E5FE6">
        <w:rPr>
          <w:rFonts w:eastAsia="SimSun"/>
          <w:sz w:val="20"/>
          <w:szCs w:val="20"/>
          <w:lang w:eastAsia="zh-CN"/>
        </w:rPr>
        <w:t xml:space="preserve">it will support class B with K=1. And </w:t>
      </w:r>
      <w:r w:rsidR="006F1EC3">
        <w:rPr>
          <w:rFonts w:eastAsia="SimSun"/>
          <w:sz w:val="20"/>
          <w:szCs w:val="20"/>
          <w:lang w:eastAsia="zh-CN"/>
        </w:rPr>
        <w:t xml:space="preserve">the network can use class B with K=1 and legacy PMI feedback for CSI reporting for FD-MIMO. </w:t>
      </w:r>
      <w:r w:rsidR="00153D62">
        <w:rPr>
          <w:rFonts w:eastAsia="SimSun"/>
          <w:sz w:val="20"/>
          <w:szCs w:val="20"/>
          <w:lang w:eastAsia="zh-CN"/>
        </w:rPr>
        <w:t xml:space="preserve">In our view, all FD-MIMO schemes shall be </w:t>
      </w:r>
      <w:r w:rsidR="00C06DD3">
        <w:rPr>
          <w:rFonts w:eastAsia="SimSun"/>
          <w:sz w:val="20"/>
          <w:szCs w:val="20"/>
          <w:lang w:eastAsia="zh-CN"/>
        </w:rPr>
        <w:t xml:space="preserve">assigned </w:t>
      </w:r>
      <w:r w:rsidR="00F02FAA">
        <w:rPr>
          <w:rFonts w:eastAsia="SimSun"/>
          <w:sz w:val="20"/>
          <w:szCs w:val="20"/>
          <w:lang w:eastAsia="zh-CN"/>
        </w:rPr>
        <w:t>with</w:t>
      </w:r>
      <w:r w:rsidR="00153D62">
        <w:rPr>
          <w:rFonts w:eastAsia="SimSun"/>
          <w:sz w:val="20"/>
          <w:szCs w:val="20"/>
          <w:lang w:eastAsia="zh-CN"/>
        </w:rPr>
        <w:t xml:space="preserve"> the same priority.</w:t>
      </w:r>
    </w:p>
    <w:p w14:paraId="53A05AA5" w14:textId="3D1FB5B5" w:rsidR="00BC53CA" w:rsidRPr="00EA3FDD" w:rsidRDefault="00153D62" w:rsidP="007B3D68">
      <w:pPr>
        <w:pStyle w:val="LGTdoc"/>
        <w:spacing w:after="120" w:line="240" w:lineRule="auto"/>
        <w:rPr>
          <w:rFonts w:eastAsia="SimSun"/>
          <w:sz w:val="20"/>
          <w:szCs w:val="20"/>
          <w:lang w:val="en-US" w:eastAsia="zh-CN"/>
        </w:rPr>
      </w:pPr>
      <w:r>
        <w:rPr>
          <w:rFonts w:eastAsia="SimSun"/>
          <w:b/>
          <w:i/>
          <w:sz w:val="20"/>
          <w:szCs w:val="20"/>
          <w:lang w:val="en-US" w:eastAsia="zh-CN"/>
        </w:rPr>
        <w:t>Proposal 4</w:t>
      </w:r>
      <w:r w:rsidRPr="00EE3310">
        <w:rPr>
          <w:rFonts w:eastAsia="SimSun"/>
          <w:b/>
          <w:i/>
          <w:sz w:val="20"/>
          <w:szCs w:val="20"/>
          <w:lang w:val="en-US" w:eastAsia="zh-CN"/>
        </w:rPr>
        <w:t>:</w:t>
      </w:r>
      <w:r>
        <w:rPr>
          <w:rFonts w:eastAsia="SimSun"/>
          <w:b/>
          <w:i/>
          <w:sz w:val="20"/>
          <w:szCs w:val="20"/>
          <w:lang w:val="en-US" w:eastAsia="zh-CN"/>
        </w:rPr>
        <w:t xml:space="preserve"> MR cannot be configured independently from other FD-MIMO features.</w:t>
      </w:r>
    </w:p>
    <w:p w14:paraId="1E6388A9" w14:textId="50EF3996" w:rsidR="00B82F3B" w:rsidRDefault="00B82F3B" w:rsidP="00B82F3B">
      <w:pPr>
        <w:pStyle w:val="Heading1"/>
        <w:ind w:left="720" w:hanging="720"/>
        <w:jc w:val="both"/>
      </w:pPr>
      <w:r>
        <w:t>3</w:t>
      </w:r>
      <w:r>
        <w:tab/>
        <w:t>Performance Evaluation</w:t>
      </w:r>
    </w:p>
    <w:p w14:paraId="37158C63" w14:textId="4D5085B5" w:rsidR="00E84CA0" w:rsidRDefault="00E84CA0" w:rsidP="00E84CA0">
      <w:pPr>
        <w:pStyle w:val="LGTdoc"/>
        <w:spacing w:before="180" w:afterLines="0" w:line="312" w:lineRule="auto"/>
        <w:rPr>
          <w:rFonts w:eastAsia="SimSun"/>
          <w:sz w:val="20"/>
          <w:szCs w:val="20"/>
          <w:lang w:eastAsia="zh-CN"/>
        </w:rPr>
      </w:pPr>
      <w:r w:rsidRPr="001F0CE2">
        <w:rPr>
          <w:rFonts w:eastAsia="SimSun"/>
          <w:sz w:val="20"/>
          <w:szCs w:val="20"/>
          <w:lang w:eastAsia="zh-CN"/>
        </w:rPr>
        <w:t xml:space="preserve">In this section, we evaluate the performance </w:t>
      </w:r>
      <w:r>
        <w:rPr>
          <w:rFonts w:eastAsia="SimSun"/>
          <w:sz w:val="20"/>
          <w:szCs w:val="20"/>
          <w:lang w:eastAsia="zh-CN"/>
        </w:rPr>
        <w:t xml:space="preserve">of two MR schemes, e.g., Alt. 1 and 3 for class B with K&gt;1. For Alt. 3 two different implementation options are considered. For the firstly option, we assume the periodic CSI reset prior to BI reporting, and BI is determined based on a single </w:t>
      </w:r>
      <w:proofErr w:type="spellStart"/>
      <w:r>
        <w:rPr>
          <w:rFonts w:eastAsia="SimSun"/>
          <w:sz w:val="20"/>
          <w:szCs w:val="20"/>
          <w:lang w:eastAsia="zh-CN"/>
        </w:rPr>
        <w:t>subframe</w:t>
      </w:r>
      <w:proofErr w:type="spellEnd"/>
      <w:r>
        <w:rPr>
          <w:rFonts w:eastAsia="SimSun"/>
          <w:sz w:val="20"/>
          <w:szCs w:val="20"/>
          <w:lang w:eastAsia="zh-CN"/>
        </w:rPr>
        <w:t xml:space="preserve"> measurement after the reset. And in the second option, the reset is after BI reporting so that BI is determined by multiple </w:t>
      </w:r>
      <w:proofErr w:type="spellStart"/>
      <w:r>
        <w:rPr>
          <w:rFonts w:eastAsia="SimSun"/>
          <w:sz w:val="20"/>
          <w:szCs w:val="20"/>
          <w:lang w:eastAsia="zh-CN"/>
        </w:rPr>
        <w:t>subframe</w:t>
      </w:r>
      <w:proofErr w:type="spellEnd"/>
      <w:r>
        <w:rPr>
          <w:rFonts w:eastAsia="SimSun"/>
          <w:sz w:val="20"/>
          <w:szCs w:val="20"/>
          <w:lang w:eastAsia="zh-CN"/>
        </w:rPr>
        <w:t xml:space="preserve"> measurements before the reset. For both options</w:t>
      </w:r>
      <w:r w:rsidR="005B2CFD">
        <w:rPr>
          <w:rFonts w:eastAsia="SimSun"/>
          <w:sz w:val="20"/>
          <w:szCs w:val="20"/>
          <w:lang w:eastAsia="zh-CN"/>
        </w:rPr>
        <w:t xml:space="preserve"> of Alt. 3-1 and 3-2</w:t>
      </w:r>
      <w:r>
        <w:rPr>
          <w:rFonts w:eastAsia="SimSun"/>
          <w:sz w:val="20"/>
          <w:szCs w:val="20"/>
          <w:lang w:eastAsia="zh-CN"/>
        </w:rPr>
        <w:t>, multi-</w:t>
      </w:r>
      <w:proofErr w:type="spellStart"/>
      <w:r>
        <w:rPr>
          <w:rFonts w:eastAsia="SimSun"/>
          <w:sz w:val="20"/>
          <w:szCs w:val="20"/>
          <w:lang w:eastAsia="zh-CN"/>
        </w:rPr>
        <w:t>subframe</w:t>
      </w:r>
      <w:proofErr w:type="spellEnd"/>
      <w:r>
        <w:rPr>
          <w:rFonts w:eastAsia="SimSun"/>
          <w:sz w:val="20"/>
          <w:szCs w:val="20"/>
          <w:lang w:eastAsia="zh-CN"/>
        </w:rPr>
        <w:t xml:space="preserve"> measurements are used for other CSIs, e.g., RI/CQI/PMI. </w:t>
      </w:r>
      <w:r w:rsidR="005B2CFD">
        <w:rPr>
          <w:rFonts w:eastAsia="SimSun"/>
          <w:sz w:val="20"/>
          <w:szCs w:val="20"/>
          <w:lang w:eastAsia="zh-CN"/>
        </w:rPr>
        <w:t>For</w:t>
      </w:r>
      <w:r>
        <w:rPr>
          <w:rFonts w:eastAsia="SimSun"/>
          <w:sz w:val="20"/>
          <w:szCs w:val="20"/>
          <w:lang w:eastAsia="zh-CN"/>
        </w:rPr>
        <w:t xml:space="preserve"> Alt. 3</w:t>
      </w:r>
      <w:r w:rsidR="005B2CFD">
        <w:rPr>
          <w:rFonts w:eastAsia="SimSun"/>
          <w:sz w:val="20"/>
          <w:szCs w:val="20"/>
          <w:lang w:eastAsia="zh-CN"/>
        </w:rPr>
        <w:t>-1 and 3-2</w:t>
      </w:r>
      <w:r>
        <w:rPr>
          <w:rFonts w:eastAsia="SimSun"/>
          <w:sz w:val="20"/>
          <w:szCs w:val="20"/>
          <w:lang w:eastAsia="zh-CN"/>
        </w:rPr>
        <w:t xml:space="preserve"> BI is long-term feedback </w:t>
      </w:r>
      <w:r w:rsidR="005B2CFD">
        <w:rPr>
          <w:rFonts w:eastAsia="SimSun"/>
          <w:sz w:val="20"/>
          <w:szCs w:val="20"/>
          <w:lang w:eastAsia="zh-CN"/>
        </w:rPr>
        <w:t>but</w:t>
      </w:r>
      <w:r>
        <w:rPr>
          <w:rFonts w:eastAsia="SimSun"/>
          <w:sz w:val="20"/>
          <w:szCs w:val="20"/>
          <w:lang w:eastAsia="zh-CN"/>
        </w:rPr>
        <w:t xml:space="preserve"> for Alt. 1 BI is short-term feedback together with CQI/PMI/RI. The illustration of two implementation options of Alt. 3</w:t>
      </w:r>
      <w:r w:rsidR="005B2CFD">
        <w:rPr>
          <w:rFonts w:eastAsia="SimSun"/>
          <w:sz w:val="20"/>
          <w:szCs w:val="20"/>
          <w:lang w:eastAsia="zh-CN"/>
        </w:rPr>
        <w:t>-1 and 3-2</w:t>
      </w:r>
      <w:r>
        <w:rPr>
          <w:rFonts w:eastAsia="SimSun"/>
          <w:sz w:val="20"/>
          <w:szCs w:val="20"/>
          <w:lang w:eastAsia="zh-CN"/>
        </w:rPr>
        <w:t xml:space="preserve"> can be found in Figure 1 and 2. The non-full buffer traffic model with 20% and 70% loading is considered in the simulation. Other simulation parameters and assumptions can be found in Appendix.</w:t>
      </w:r>
    </w:p>
    <w:p w14:paraId="36A293EF" w14:textId="0828856D" w:rsidR="00E84CA0" w:rsidRDefault="00E84CA0" w:rsidP="00E84CA0">
      <w:pPr>
        <w:pStyle w:val="LGTdoc"/>
        <w:spacing w:afterLines="0" w:after="240" w:line="312" w:lineRule="auto"/>
        <w:jc w:val="center"/>
        <w:rPr>
          <w:rFonts w:eastAsia="SimSun"/>
          <w:sz w:val="20"/>
          <w:szCs w:val="20"/>
          <w:lang w:eastAsia="zh-CN"/>
        </w:rPr>
      </w:pPr>
      <w:r w:rsidRPr="00E84CA0">
        <w:rPr>
          <w:noProof/>
          <w:lang w:val="en-US" w:eastAsia="en-US"/>
        </w:rPr>
        <w:drawing>
          <wp:inline distT="0" distB="0" distL="0" distR="0" wp14:anchorId="0912FFBD" wp14:editId="487D40B7">
            <wp:extent cx="6019800" cy="14224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9800" cy="1422400"/>
                    </a:xfrm>
                    <a:prstGeom prst="rect">
                      <a:avLst/>
                    </a:prstGeom>
                    <a:noFill/>
                    <a:ln>
                      <a:noFill/>
                    </a:ln>
                  </pic:spPr>
                </pic:pic>
              </a:graphicData>
            </a:graphic>
          </wp:inline>
        </w:drawing>
      </w:r>
    </w:p>
    <w:p w14:paraId="1BE41BDD" w14:textId="797EBF39" w:rsidR="00C06DD3" w:rsidRPr="001D0BAE" w:rsidRDefault="00C06DD3" w:rsidP="00E84CA0">
      <w:pPr>
        <w:pStyle w:val="LGTdoc"/>
        <w:spacing w:afterLines="0" w:after="120" w:line="312" w:lineRule="auto"/>
        <w:jc w:val="center"/>
        <w:rPr>
          <w:rFonts w:eastAsia="SimSun"/>
          <w:b/>
          <w:sz w:val="20"/>
          <w:szCs w:val="20"/>
          <w:lang w:eastAsia="zh-CN"/>
        </w:rPr>
      </w:pPr>
      <w:r w:rsidRPr="001D0BAE">
        <w:rPr>
          <w:rFonts w:eastAsia="SimSun"/>
          <w:b/>
          <w:sz w:val="20"/>
          <w:szCs w:val="20"/>
          <w:lang w:eastAsia="zh-CN"/>
        </w:rPr>
        <w:t>Figure 1. Alt. 3-1: BI w</w:t>
      </w:r>
      <w:r w:rsidR="00E84CA0" w:rsidRPr="001D0BAE">
        <w:rPr>
          <w:rFonts w:eastAsia="SimSun"/>
          <w:b/>
          <w:sz w:val="20"/>
          <w:szCs w:val="20"/>
          <w:lang w:eastAsia="zh-CN"/>
        </w:rPr>
        <w:t xml:space="preserve">ith single </w:t>
      </w:r>
      <w:proofErr w:type="spellStart"/>
      <w:r w:rsidR="00E84CA0" w:rsidRPr="001D0BAE">
        <w:rPr>
          <w:rFonts w:eastAsia="SimSun"/>
          <w:b/>
          <w:sz w:val="20"/>
          <w:szCs w:val="20"/>
          <w:lang w:eastAsia="zh-CN"/>
        </w:rPr>
        <w:t>subframe</w:t>
      </w:r>
      <w:proofErr w:type="spellEnd"/>
      <w:r w:rsidR="00E84CA0" w:rsidRPr="001D0BAE">
        <w:rPr>
          <w:rFonts w:eastAsia="SimSun"/>
          <w:b/>
          <w:sz w:val="20"/>
          <w:szCs w:val="20"/>
          <w:lang w:eastAsia="zh-CN"/>
        </w:rPr>
        <w:t xml:space="preserve"> measurement</w:t>
      </w:r>
    </w:p>
    <w:p w14:paraId="626D0204" w14:textId="763B4807" w:rsidR="00282B3C" w:rsidRPr="001D0BAE" w:rsidRDefault="00C06DD3" w:rsidP="00E84CA0">
      <w:pPr>
        <w:pStyle w:val="LGTdoc"/>
        <w:spacing w:before="120" w:afterLines="0" w:after="120" w:line="312" w:lineRule="auto"/>
        <w:jc w:val="center"/>
        <w:rPr>
          <w:rFonts w:eastAsia="SimSun"/>
          <w:b/>
          <w:sz w:val="20"/>
          <w:szCs w:val="20"/>
          <w:lang w:eastAsia="zh-CN"/>
        </w:rPr>
      </w:pPr>
      <w:r w:rsidRPr="00C06DD3">
        <w:rPr>
          <w:noProof/>
          <w:lang w:val="en-US" w:eastAsia="en-US"/>
        </w:rPr>
        <w:drawing>
          <wp:inline distT="0" distB="0" distL="0" distR="0" wp14:anchorId="39636092" wp14:editId="67088564">
            <wp:extent cx="5814497" cy="15036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62228" cy="1516024"/>
                    </a:xfrm>
                    <a:prstGeom prst="rect">
                      <a:avLst/>
                    </a:prstGeom>
                    <a:noFill/>
                    <a:ln>
                      <a:noFill/>
                    </a:ln>
                  </pic:spPr>
                </pic:pic>
              </a:graphicData>
            </a:graphic>
          </wp:inline>
        </w:drawing>
      </w:r>
      <w:bookmarkStart w:id="2" w:name="_GoBack"/>
      <w:bookmarkEnd w:id="2"/>
      <w:r w:rsidR="00282B3C" w:rsidRPr="001D0BAE">
        <w:rPr>
          <w:rFonts w:eastAsia="SimSun"/>
          <w:b/>
          <w:sz w:val="20"/>
          <w:szCs w:val="20"/>
          <w:lang w:eastAsia="zh-CN"/>
        </w:rPr>
        <w:t>Figure 2. Alt. 3-2</w:t>
      </w:r>
      <w:r w:rsidR="00E84CA0" w:rsidRPr="001D0BAE">
        <w:rPr>
          <w:rFonts w:eastAsia="SimSun"/>
          <w:b/>
          <w:sz w:val="20"/>
          <w:szCs w:val="20"/>
          <w:lang w:eastAsia="zh-CN"/>
        </w:rPr>
        <w:t xml:space="preserve">: BI with multiple </w:t>
      </w:r>
      <w:proofErr w:type="spellStart"/>
      <w:r w:rsidR="00E84CA0" w:rsidRPr="001D0BAE">
        <w:rPr>
          <w:rFonts w:eastAsia="SimSun"/>
          <w:b/>
          <w:sz w:val="20"/>
          <w:szCs w:val="20"/>
          <w:lang w:eastAsia="zh-CN"/>
        </w:rPr>
        <w:t>subframe</w:t>
      </w:r>
      <w:proofErr w:type="spellEnd"/>
      <w:r w:rsidR="00E84CA0" w:rsidRPr="001D0BAE">
        <w:rPr>
          <w:rFonts w:eastAsia="SimSun"/>
          <w:b/>
          <w:sz w:val="20"/>
          <w:szCs w:val="20"/>
          <w:lang w:eastAsia="zh-CN"/>
        </w:rPr>
        <w:t xml:space="preserve"> measurements</w:t>
      </w:r>
    </w:p>
    <w:p w14:paraId="5417ACA0" w14:textId="416ACCA9" w:rsidR="00E45DD5" w:rsidRDefault="009879A4" w:rsidP="00B82F3B">
      <w:pPr>
        <w:pStyle w:val="LGTdoc"/>
        <w:spacing w:afterLines="0" w:after="120" w:line="312" w:lineRule="auto"/>
        <w:rPr>
          <w:rFonts w:eastAsia="SimSun"/>
          <w:sz w:val="20"/>
          <w:szCs w:val="20"/>
          <w:lang w:eastAsia="zh-CN"/>
        </w:rPr>
      </w:pPr>
      <w:r w:rsidRPr="00E84CA0">
        <w:rPr>
          <w:rFonts w:eastAsia="SimSun"/>
          <w:sz w:val="20"/>
          <w:szCs w:val="20"/>
          <w:lang w:eastAsia="zh-CN"/>
        </w:rPr>
        <w:t xml:space="preserve">In Figure </w:t>
      </w:r>
      <w:r w:rsidR="00E65B2A">
        <w:rPr>
          <w:rFonts w:eastAsia="SimSun"/>
          <w:sz w:val="20"/>
          <w:szCs w:val="20"/>
          <w:lang w:eastAsia="zh-CN"/>
        </w:rPr>
        <w:t>3</w:t>
      </w:r>
      <w:r w:rsidR="00060061">
        <w:rPr>
          <w:rFonts w:eastAsia="SimSun"/>
          <w:sz w:val="20"/>
          <w:szCs w:val="20"/>
          <w:lang w:eastAsia="zh-CN"/>
        </w:rPr>
        <w:t xml:space="preserve">, performance evaluations are shown for comparison among Alt. 1, 3-1 and 3-2. We represent also throughput gains for Alt. 3-1 and 3-2 compared to the performance of Alt. 1 as reference. It can be seen that Alt. 1 </w:t>
      </w:r>
      <w:r w:rsidR="00BE4018" w:rsidRPr="00E84CA0">
        <w:rPr>
          <w:rFonts w:eastAsia="SimSun"/>
          <w:sz w:val="20"/>
          <w:szCs w:val="20"/>
          <w:lang w:eastAsia="zh-CN"/>
        </w:rPr>
        <w:t xml:space="preserve">show the </w:t>
      </w:r>
      <w:r w:rsidR="00060061">
        <w:rPr>
          <w:rFonts w:eastAsia="SimSun"/>
          <w:sz w:val="20"/>
          <w:szCs w:val="20"/>
          <w:lang w:eastAsia="zh-CN"/>
        </w:rPr>
        <w:t xml:space="preserve">best </w:t>
      </w:r>
      <w:r w:rsidR="00BE4018" w:rsidRPr="00E84CA0">
        <w:rPr>
          <w:rFonts w:eastAsia="SimSun"/>
          <w:sz w:val="20"/>
          <w:szCs w:val="20"/>
          <w:lang w:eastAsia="zh-CN"/>
        </w:rPr>
        <w:t>performance</w:t>
      </w:r>
      <w:r w:rsidR="00E65B2A">
        <w:rPr>
          <w:rFonts w:eastAsia="SimSun"/>
          <w:sz w:val="20"/>
          <w:szCs w:val="20"/>
          <w:lang w:eastAsia="zh-CN"/>
        </w:rPr>
        <w:t xml:space="preserve"> among the three MR schemes </w:t>
      </w:r>
      <w:r w:rsidR="005B2CFD">
        <w:rPr>
          <w:rFonts w:eastAsia="SimSun"/>
          <w:sz w:val="20"/>
          <w:szCs w:val="20"/>
          <w:lang w:eastAsia="zh-CN"/>
        </w:rPr>
        <w:t>for 20%</w:t>
      </w:r>
      <w:r w:rsidR="00E65B2A">
        <w:rPr>
          <w:rFonts w:eastAsia="SimSun"/>
          <w:sz w:val="20"/>
          <w:szCs w:val="20"/>
          <w:lang w:eastAsia="zh-CN"/>
        </w:rPr>
        <w:t xml:space="preserve"> traffic loading</w:t>
      </w:r>
      <w:r w:rsidR="00045687" w:rsidRPr="00E84CA0">
        <w:rPr>
          <w:rFonts w:eastAsia="SimSun"/>
          <w:sz w:val="20"/>
          <w:szCs w:val="20"/>
          <w:lang w:eastAsia="zh-CN"/>
        </w:rPr>
        <w:t xml:space="preserve">. </w:t>
      </w:r>
      <w:r w:rsidR="00E65B2A">
        <w:rPr>
          <w:rFonts w:eastAsia="SimSun"/>
          <w:sz w:val="20"/>
          <w:szCs w:val="20"/>
          <w:lang w:eastAsia="zh-CN"/>
        </w:rPr>
        <w:t xml:space="preserve">More specifically, about 14-17% gain for </w:t>
      </w:r>
      <w:r w:rsidR="005B2CFD">
        <w:rPr>
          <w:rFonts w:eastAsia="SimSun"/>
          <w:sz w:val="20"/>
          <w:szCs w:val="20"/>
          <w:lang w:eastAsia="zh-CN"/>
        </w:rPr>
        <w:t>cell edge</w:t>
      </w:r>
      <w:r w:rsidR="00E65B2A">
        <w:rPr>
          <w:rFonts w:eastAsia="SimSun"/>
          <w:sz w:val="20"/>
          <w:szCs w:val="20"/>
          <w:lang w:eastAsia="zh-CN"/>
        </w:rPr>
        <w:t xml:space="preserve"> UE throughput and about 9-11% gain for average throughput are observed. This is because </w:t>
      </w:r>
      <w:r w:rsidR="005B2CFD">
        <w:rPr>
          <w:rFonts w:eastAsia="SimSun"/>
          <w:sz w:val="20"/>
          <w:szCs w:val="20"/>
          <w:lang w:eastAsia="zh-CN"/>
        </w:rPr>
        <w:t>with</w:t>
      </w:r>
      <w:r w:rsidR="008B764A">
        <w:rPr>
          <w:rFonts w:eastAsia="SimSun"/>
          <w:sz w:val="20"/>
          <w:szCs w:val="20"/>
          <w:lang w:eastAsia="zh-CN"/>
        </w:rPr>
        <w:t xml:space="preserve"> low traffic loading the </w:t>
      </w:r>
      <w:r w:rsidR="00E65B2A">
        <w:rPr>
          <w:rFonts w:eastAsia="SimSun"/>
          <w:sz w:val="20"/>
          <w:szCs w:val="20"/>
          <w:lang w:eastAsia="zh-CN"/>
        </w:rPr>
        <w:t xml:space="preserve">interference </w:t>
      </w:r>
      <w:r w:rsidR="008B764A">
        <w:rPr>
          <w:rFonts w:eastAsia="SimSun"/>
          <w:sz w:val="20"/>
          <w:szCs w:val="20"/>
          <w:lang w:eastAsia="zh-CN"/>
        </w:rPr>
        <w:t xml:space="preserve">is highly dependent on </w:t>
      </w:r>
      <w:r w:rsidR="00E45DD5">
        <w:rPr>
          <w:rFonts w:eastAsia="SimSun"/>
          <w:sz w:val="20"/>
          <w:szCs w:val="20"/>
          <w:lang w:eastAsia="zh-CN"/>
        </w:rPr>
        <w:t>a few</w:t>
      </w:r>
      <w:r w:rsidR="008B764A">
        <w:rPr>
          <w:rFonts w:eastAsia="SimSun"/>
          <w:sz w:val="20"/>
          <w:szCs w:val="20"/>
          <w:lang w:eastAsia="zh-CN"/>
        </w:rPr>
        <w:t xml:space="preserve"> neighbouring cells. A long-term interference measurement may overestimate interference resulting in a conservative CQI reporting.</w:t>
      </w:r>
      <w:r w:rsidR="00E45DD5">
        <w:rPr>
          <w:rFonts w:eastAsia="SimSun"/>
          <w:sz w:val="20"/>
          <w:szCs w:val="20"/>
          <w:lang w:eastAsia="zh-CN"/>
        </w:rPr>
        <w:t xml:space="preserve"> On the contrary, a</w:t>
      </w:r>
      <w:r w:rsidR="008B764A">
        <w:rPr>
          <w:rFonts w:eastAsia="SimSun"/>
          <w:sz w:val="20"/>
          <w:szCs w:val="20"/>
          <w:lang w:eastAsia="zh-CN"/>
        </w:rPr>
        <w:t xml:space="preserve"> single </w:t>
      </w:r>
      <w:proofErr w:type="spellStart"/>
      <w:r w:rsidR="008B764A">
        <w:rPr>
          <w:rFonts w:eastAsia="SimSun"/>
          <w:sz w:val="20"/>
          <w:szCs w:val="20"/>
          <w:lang w:eastAsia="zh-CN"/>
        </w:rPr>
        <w:t>subframe</w:t>
      </w:r>
      <w:proofErr w:type="spellEnd"/>
      <w:r w:rsidR="008B764A">
        <w:rPr>
          <w:rFonts w:eastAsia="SimSun"/>
          <w:sz w:val="20"/>
          <w:szCs w:val="20"/>
          <w:lang w:eastAsia="zh-CN"/>
        </w:rPr>
        <w:t xml:space="preserve"> MR can better adapt to dynamic</w:t>
      </w:r>
      <w:r w:rsidR="00E45DD5">
        <w:rPr>
          <w:rFonts w:eastAsia="SimSun"/>
          <w:sz w:val="20"/>
          <w:szCs w:val="20"/>
          <w:lang w:eastAsia="zh-CN"/>
        </w:rPr>
        <w:t xml:space="preserve"> </w:t>
      </w:r>
      <w:r w:rsidR="00E45DD5">
        <w:rPr>
          <w:rFonts w:eastAsia="SimSun"/>
          <w:sz w:val="20"/>
          <w:szCs w:val="20"/>
          <w:lang w:eastAsia="zh-CN"/>
        </w:rPr>
        <w:lastRenderedPageBreak/>
        <w:t xml:space="preserve">channel and </w:t>
      </w:r>
      <w:r w:rsidR="008B764A">
        <w:rPr>
          <w:rFonts w:eastAsia="SimSun"/>
          <w:sz w:val="20"/>
          <w:szCs w:val="20"/>
          <w:lang w:eastAsia="zh-CN"/>
        </w:rPr>
        <w:t>interference</w:t>
      </w:r>
      <w:r w:rsidR="00E45DD5">
        <w:rPr>
          <w:rFonts w:eastAsia="SimSun"/>
          <w:sz w:val="20"/>
          <w:szCs w:val="20"/>
          <w:lang w:eastAsia="zh-CN"/>
        </w:rPr>
        <w:t xml:space="preserve"> fluctuation to reduce the CQI mismatch. </w:t>
      </w:r>
    </w:p>
    <w:p w14:paraId="4301920A" w14:textId="1070AD40" w:rsidR="00297345" w:rsidRDefault="00297345" w:rsidP="00B82F3B">
      <w:pPr>
        <w:pStyle w:val="LGTdoc"/>
        <w:spacing w:afterLines="0" w:after="120" w:line="312" w:lineRule="auto"/>
        <w:rPr>
          <w:rFonts w:eastAsia="SimSun"/>
          <w:sz w:val="20"/>
          <w:szCs w:val="20"/>
          <w:lang w:eastAsia="zh-CN"/>
        </w:rPr>
      </w:pPr>
      <w:r>
        <w:rPr>
          <w:rFonts w:eastAsia="SimSun"/>
          <w:sz w:val="20"/>
          <w:szCs w:val="20"/>
          <w:lang w:eastAsia="zh-CN"/>
        </w:rPr>
        <w:t>W</w:t>
      </w:r>
      <w:r w:rsidR="00607083">
        <w:rPr>
          <w:rFonts w:eastAsia="SimSun"/>
          <w:sz w:val="20"/>
          <w:szCs w:val="20"/>
          <w:lang w:eastAsia="zh-CN"/>
        </w:rPr>
        <w:t xml:space="preserve">hen loading is high, </w:t>
      </w:r>
      <w:r>
        <w:rPr>
          <w:rFonts w:eastAsia="SimSun"/>
          <w:sz w:val="20"/>
          <w:szCs w:val="20"/>
          <w:lang w:eastAsia="zh-CN"/>
        </w:rPr>
        <w:t>Alt. 1 shows slightly improved performance for average throughput than Alt. 3-1 and 3-2. However, t</w:t>
      </w:r>
      <w:r w:rsidR="00E45DD5">
        <w:rPr>
          <w:rFonts w:eastAsia="SimSun"/>
          <w:sz w:val="20"/>
          <w:szCs w:val="20"/>
          <w:lang w:eastAsia="zh-CN"/>
        </w:rPr>
        <w:t xml:space="preserve">he single </w:t>
      </w:r>
      <w:proofErr w:type="spellStart"/>
      <w:r w:rsidR="00E45DD5">
        <w:rPr>
          <w:rFonts w:eastAsia="SimSun"/>
          <w:sz w:val="20"/>
          <w:szCs w:val="20"/>
          <w:lang w:eastAsia="zh-CN"/>
        </w:rPr>
        <w:t>subframe</w:t>
      </w:r>
      <w:proofErr w:type="spellEnd"/>
      <w:r w:rsidR="00E45DD5">
        <w:rPr>
          <w:rFonts w:eastAsia="SimSun"/>
          <w:sz w:val="20"/>
          <w:szCs w:val="20"/>
          <w:lang w:eastAsia="zh-CN"/>
        </w:rPr>
        <w:t xml:space="preserve"> MR </w:t>
      </w:r>
      <w:r w:rsidR="00607083">
        <w:rPr>
          <w:rFonts w:eastAsia="SimSun"/>
          <w:sz w:val="20"/>
          <w:szCs w:val="20"/>
          <w:lang w:eastAsia="zh-CN"/>
        </w:rPr>
        <w:t xml:space="preserve">degrades the performance of </w:t>
      </w:r>
      <w:r w:rsidR="00E45DD5">
        <w:rPr>
          <w:rFonts w:eastAsia="SimSun"/>
          <w:sz w:val="20"/>
          <w:szCs w:val="20"/>
          <w:lang w:eastAsia="zh-CN"/>
        </w:rPr>
        <w:t>cell edge UE</w:t>
      </w:r>
      <w:r w:rsidR="00607083">
        <w:rPr>
          <w:rFonts w:eastAsia="SimSun"/>
          <w:sz w:val="20"/>
          <w:szCs w:val="20"/>
          <w:lang w:eastAsia="zh-CN"/>
        </w:rPr>
        <w:t xml:space="preserve"> compared to Alt. 3-1 and 3-2 due to the potential channel estimation error and also different interference characteristics. Averaging channel and interference measurement across multiple </w:t>
      </w:r>
      <w:proofErr w:type="spellStart"/>
      <w:r w:rsidR="00607083">
        <w:rPr>
          <w:rFonts w:eastAsia="SimSun"/>
          <w:sz w:val="20"/>
          <w:szCs w:val="20"/>
          <w:lang w:eastAsia="zh-CN"/>
        </w:rPr>
        <w:t>subframes</w:t>
      </w:r>
      <w:proofErr w:type="spellEnd"/>
      <w:r w:rsidR="00607083">
        <w:rPr>
          <w:rFonts w:eastAsia="SimSun"/>
          <w:sz w:val="20"/>
          <w:szCs w:val="20"/>
          <w:lang w:eastAsia="zh-CN"/>
        </w:rPr>
        <w:t xml:space="preserve"> could improve channel estimation and provide stable interference statistics i</w:t>
      </w:r>
      <w:r w:rsidR="005B2CFD">
        <w:rPr>
          <w:rFonts w:eastAsia="SimSun"/>
          <w:sz w:val="20"/>
          <w:szCs w:val="20"/>
          <w:lang w:eastAsia="zh-CN"/>
        </w:rPr>
        <w:t>n high loading scenario i</w:t>
      </w:r>
      <w:r w:rsidR="00607083">
        <w:rPr>
          <w:rFonts w:eastAsia="SimSun"/>
          <w:sz w:val="20"/>
          <w:szCs w:val="20"/>
          <w:lang w:eastAsia="zh-CN"/>
        </w:rPr>
        <w:t xml:space="preserve">n driving more proper CQI. </w:t>
      </w:r>
      <w:r w:rsidR="005B2CFD">
        <w:rPr>
          <w:rFonts w:eastAsia="SimSun"/>
          <w:sz w:val="20"/>
          <w:szCs w:val="20"/>
          <w:lang w:eastAsia="zh-CN"/>
        </w:rPr>
        <w:t xml:space="preserve">However, the usage of MR in presence of strong interference scenario is questionable according to [3]. </w:t>
      </w:r>
      <w:r w:rsidR="00F27F89">
        <w:rPr>
          <w:rFonts w:eastAsia="SimSun"/>
          <w:sz w:val="20"/>
          <w:szCs w:val="20"/>
          <w:lang w:eastAsia="zh-CN"/>
        </w:rPr>
        <w:t>Therefore, i</w:t>
      </w:r>
      <w:r>
        <w:rPr>
          <w:rFonts w:eastAsia="SimSun"/>
          <w:sz w:val="20"/>
          <w:szCs w:val="20"/>
          <w:lang w:eastAsia="zh-CN"/>
        </w:rPr>
        <w:t xml:space="preserve">f there is </w:t>
      </w:r>
      <w:r w:rsidR="00F27F89">
        <w:rPr>
          <w:rFonts w:eastAsia="SimSun"/>
          <w:sz w:val="20"/>
          <w:szCs w:val="20"/>
          <w:lang w:eastAsia="zh-CN"/>
        </w:rPr>
        <w:t xml:space="preserve">any </w:t>
      </w:r>
      <w:r>
        <w:rPr>
          <w:rFonts w:eastAsia="SimSun"/>
          <w:sz w:val="20"/>
          <w:szCs w:val="20"/>
          <w:lang w:eastAsia="zh-CN"/>
        </w:rPr>
        <w:t>concern on the p</w:t>
      </w:r>
      <w:r w:rsidRPr="00297345">
        <w:rPr>
          <w:rFonts w:eastAsia="SimSun"/>
          <w:sz w:val="20"/>
          <w:szCs w:val="20"/>
          <w:lang w:eastAsia="zh-CN"/>
        </w:rPr>
        <w:t xml:space="preserve">otential performance loss </w:t>
      </w:r>
      <w:r>
        <w:rPr>
          <w:rFonts w:eastAsia="SimSun"/>
          <w:sz w:val="20"/>
          <w:szCs w:val="20"/>
          <w:lang w:eastAsia="zh-CN"/>
        </w:rPr>
        <w:t xml:space="preserve">of the single </w:t>
      </w:r>
      <w:proofErr w:type="spellStart"/>
      <w:r>
        <w:rPr>
          <w:rFonts w:eastAsia="SimSun"/>
          <w:sz w:val="20"/>
          <w:szCs w:val="20"/>
          <w:lang w:eastAsia="zh-CN"/>
        </w:rPr>
        <w:t>subframe</w:t>
      </w:r>
      <w:proofErr w:type="spellEnd"/>
      <w:r>
        <w:rPr>
          <w:rFonts w:eastAsia="SimSun"/>
          <w:sz w:val="20"/>
          <w:szCs w:val="20"/>
          <w:lang w:eastAsia="zh-CN"/>
        </w:rPr>
        <w:t xml:space="preserve"> MR, one possible solution is not to configure MR f</w:t>
      </w:r>
      <w:r w:rsidRPr="00297345">
        <w:rPr>
          <w:rFonts w:eastAsia="SimSun"/>
          <w:sz w:val="20"/>
          <w:szCs w:val="20"/>
          <w:lang w:eastAsia="zh-CN"/>
        </w:rPr>
        <w:t>or cell edge UE</w:t>
      </w:r>
      <w:r>
        <w:rPr>
          <w:rFonts w:eastAsia="SimSun"/>
          <w:sz w:val="20"/>
          <w:szCs w:val="20"/>
          <w:lang w:eastAsia="zh-CN"/>
        </w:rPr>
        <w:t xml:space="preserve">. </w:t>
      </w:r>
    </w:p>
    <w:p w14:paraId="0302F409" w14:textId="77777777" w:rsidR="00297345" w:rsidRDefault="00297345" w:rsidP="00297345">
      <w:pPr>
        <w:pStyle w:val="LGTdoc"/>
        <w:spacing w:after="120" w:line="240" w:lineRule="auto"/>
        <w:rPr>
          <w:rFonts w:eastAsia="SimSun"/>
          <w:b/>
          <w:i/>
          <w:sz w:val="20"/>
          <w:szCs w:val="20"/>
          <w:lang w:val="en-US" w:eastAsia="zh-CN"/>
        </w:rPr>
      </w:pPr>
      <w:r>
        <w:rPr>
          <w:rFonts w:eastAsia="SimSun"/>
          <w:b/>
          <w:i/>
          <w:sz w:val="20"/>
          <w:szCs w:val="20"/>
          <w:lang w:val="en-US" w:eastAsia="zh-CN"/>
        </w:rPr>
        <w:t>Observation 4</w:t>
      </w:r>
      <w:r w:rsidRPr="00EE3310">
        <w:rPr>
          <w:rFonts w:eastAsia="SimSun"/>
          <w:b/>
          <w:i/>
          <w:sz w:val="20"/>
          <w:szCs w:val="20"/>
          <w:lang w:val="en-US" w:eastAsia="zh-CN"/>
        </w:rPr>
        <w:t>:</w:t>
      </w:r>
      <w:r>
        <w:rPr>
          <w:rFonts w:eastAsia="SimSun"/>
          <w:b/>
          <w:i/>
          <w:sz w:val="20"/>
          <w:szCs w:val="20"/>
          <w:lang w:val="en-US" w:eastAsia="zh-CN"/>
        </w:rPr>
        <w:t xml:space="preserve"> Alt. 1 with X=Y=1 performs better than Alt. 3 at most cases due to better adaptation to dynamic channel and interference fluctuations.</w:t>
      </w:r>
    </w:p>
    <w:p w14:paraId="42262A46" w14:textId="7073579A" w:rsidR="00E65B2A" w:rsidRDefault="00562094" w:rsidP="00B82F3B">
      <w:pPr>
        <w:pStyle w:val="LGTdoc"/>
        <w:spacing w:afterLines="0" w:after="120" w:line="312" w:lineRule="auto"/>
        <w:rPr>
          <w:rFonts w:eastAsia="SimSun"/>
          <w:sz w:val="20"/>
          <w:szCs w:val="20"/>
          <w:lang w:eastAsia="zh-CN"/>
        </w:rPr>
      </w:pPr>
      <w:r>
        <w:rPr>
          <w:rFonts w:eastAsia="SimSun"/>
          <w:sz w:val="20"/>
          <w:szCs w:val="20"/>
          <w:lang w:eastAsia="zh-CN"/>
        </w:rPr>
        <w:t xml:space="preserve">It can also be found that the performance difference between </w:t>
      </w:r>
      <w:r w:rsidR="00E65B2A">
        <w:rPr>
          <w:rFonts w:eastAsia="SimSun"/>
          <w:sz w:val="20"/>
          <w:szCs w:val="20"/>
          <w:lang w:eastAsia="zh-CN"/>
        </w:rPr>
        <w:t xml:space="preserve">Alt. 3-1 </w:t>
      </w:r>
      <w:r>
        <w:rPr>
          <w:rFonts w:eastAsia="SimSun"/>
          <w:sz w:val="20"/>
          <w:szCs w:val="20"/>
          <w:lang w:eastAsia="zh-CN"/>
        </w:rPr>
        <w:t xml:space="preserve">and 3-2 is marginal although Alt. 3-1 performs slightly better </w:t>
      </w:r>
      <w:r w:rsidR="00E65B2A">
        <w:rPr>
          <w:rFonts w:eastAsia="SimSun"/>
          <w:sz w:val="20"/>
          <w:szCs w:val="20"/>
          <w:lang w:eastAsia="zh-CN"/>
        </w:rPr>
        <w:t>than Alt. 3-2</w:t>
      </w:r>
      <w:r>
        <w:rPr>
          <w:rFonts w:eastAsia="SimSun"/>
          <w:sz w:val="20"/>
          <w:szCs w:val="20"/>
          <w:lang w:eastAsia="zh-CN"/>
        </w:rPr>
        <w:t xml:space="preserve">. This indicates </w:t>
      </w:r>
      <w:r w:rsidR="00297345">
        <w:rPr>
          <w:rFonts w:eastAsia="SimSun"/>
          <w:sz w:val="20"/>
          <w:szCs w:val="20"/>
          <w:lang w:eastAsia="zh-CN"/>
        </w:rPr>
        <w:t>that BI selection is not affected by a long-term or short-term MR. In other words, there is no special consideration needed for class B with K &gt;1. Therefore it is desirable to use the same MR scheme for class A and class B with K = 1 to class B with K &gt; 1.</w:t>
      </w:r>
    </w:p>
    <w:p w14:paraId="4ACE0C1C" w14:textId="3118AD62" w:rsidR="00297345" w:rsidRDefault="00297345" w:rsidP="00297345">
      <w:pPr>
        <w:pStyle w:val="LGTdoc"/>
        <w:spacing w:after="120" w:line="240" w:lineRule="auto"/>
        <w:rPr>
          <w:rFonts w:eastAsia="SimSun"/>
          <w:b/>
          <w:i/>
          <w:sz w:val="20"/>
          <w:szCs w:val="20"/>
          <w:lang w:val="en-US" w:eastAsia="zh-CN"/>
        </w:rPr>
      </w:pPr>
      <w:r>
        <w:rPr>
          <w:rFonts w:eastAsia="SimSun"/>
          <w:b/>
          <w:i/>
          <w:sz w:val="20"/>
          <w:szCs w:val="20"/>
          <w:lang w:val="en-US" w:eastAsia="zh-CN"/>
        </w:rPr>
        <w:t>Observation 5</w:t>
      </w:r>
      <w:r w:rsidRPr="00EE3310">
        <w:rPr>
          <w:rFonts w:eastAsia="SimSun"/>
          <w:b/>
          <w:i/>
          <w:sz w:val="20"/>
          <w:szCs w:val="20"/>
          <w:lang w:val="en-US" w:eastAsia="zh-CN"/>
        </w:rPr>
        <w:t>:</w:t>
      </w:r>
      <w:r>
        <w:rPr>
          <w:rFonts w:eastAsia="SimSun"/>
          <w:b/>
          <w:i/>
          <w:sz w:val="20"/>
          <w:szCs w:val="20"/>
          <w:lang w:val="en-US" w:eastAsia="zh-CN"/>
        </w:rPr>
        <w:t xml:space="preserve"> BI selection is not affected by a long-term or short-term MR.</w:t>
      </w:r>
    </w:p>
    <w:p w14:paraId="4D2CCB78" w14:textId="27D56A93" w:rsidR="00E70506" w:rsidRDefault="00677840" w:rsidP="00677840">
      <w:pPr>
        <w:pStyle w:val="LGTdoc"/>
        <w:spacing w:after="120" w:line="240" w:lineRule="auto"/>
        <w:rPr>
          <w:noProof/>
          <w:lang w:val="en-US" w:eastAsia="zh-CN"/>
        </w:rPr>
      </w:pPr>
      <w:r>
        <w:rPr>
          <w:noProof/>
          <w:lang w:val="en-US" w:eastAsia="en-US"/>
        </w:rPr>
        <w:drawing>
          <wp:inline distT="0" distB="0" distL="0" distR="0" wp14:anchorId="4B04D2E1" wp14:editId="7134C1CB">
            <wp:extent cx="2990850" cy="241935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677840">
        <w:rPr>
          <w:noProof/>
          <w:lang w:val="en-US" w:eastAsia="zh-CN"/>
        </w:rPr>
        <w:t xml:space="preserve"> </w:t>
      </w:r>
      <w:r>
        <w:rPr>
          <w:noProof/>
          <w:lang w:val="en-US" w:eastAsia="en-US"/>
        </w:rPr>
        <w:drawing>
          <wp:inline distT="0" distB="0" distL="0" distR="0" wp14:anchorId="46C801E5" wp14:editId="0FFB6DAE">
            <wp:extent cx="3035300" cy="2400935"/>
            <wp:effectExtent l="0" t="0" r="12700" b="18415"/>
            <wp:docPr id="104" name="Chart 10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A868F7D" w14:textId="417EBDF4" w:rsidR="00793DDF" w:rsidRPr="008169E2" w:rsidRDefault="00483431" w:rsidP="00793DDF">
      <w:pPr>
        <w:pStyle w:val="LGTdoc"/>
        <w:spacing w:afterLines="0" w:line="312" w:lineRule="auto"/>
        <w:jc w:val="center"/>
        <w:rPr>
          <w:rFonts w:eastAsia="SimSun"/>
          <w:sz w:val="20"/>
          <w:szCs w:val="18"/>
          <w:lang w:eastAsia="zh-CN"/>
        </w:rPr>
      </w:pPr>
      <w:r w:rsidRPr="008169E2">
        <w:rPr>
          <w:noProof/>
          <w:sz w:val="24"/>
          <w:lang w:val="en-US" w:eastAsia="zh-CN"/>
        </w:rPr>
        <w:t xml:space="preserve"> </w:t>
      </w:r>
      <w:r w:rsidR="004F144E" w:rsidRPr="008169E2">
        <w:rPr>
          <w:rFonts w:eastAsia="SimSun"/>
          <w:sz w:val="20"/>
          <w:szCs w:val="18"/>
          <w:lang w:eastAsia="zh-CN"/>
        </w:rPr>
        <w:t xml:space="preserve">Figure </w:t>
      </w:r>
      <w:r w:rsidR="00CF6E00" w:rsidRPr="008169E2">
        <w:rPr>
          <w:rFonts w:eastAsia="SimSun"/>
          <w:sz w:val="20"/>
          <w:szCs w:val="18"/>
          <w:lang w:eastAsia="zh-CN"/>
        </w:rPr>
        <w:t>4</w:t>
      </w:r>
      <w:r w:rsidR="00793DDF" w:rsidRPr="008169E2">
        <w:rPr>
          <w:rFonts w:eastAsia="SimSun"/>
          <w:sz w:val="20"/>
          <w:szCs w:val="18"/>
          <w:lang w:eastAsia="zh-CN"/>
        </w:rPr>
        <w:t xml:space="preserve">. </w:t>
      </w:r>
      <w:r w:rsidR="00BE4B32" w:rsidRPr="008169E2">
        <w:rPr>
          <w:rFonts w:eastAsia="SimSun"/>
          <w:sz w:val="20"/>
          <w:szCs w:val="18"/>
          <w:lang w:eastAsia="zh-CN"/>
        </w:rPr>
        <w:t>Comparison</w:t>
      </w:r>
      <w:r w:rsidR="00EC26B7" w:rsidRPr="008169E2">
        <w:rPr>
          <w:rFonts w:eastAsia="SimSun"/>
          <w:sz w:val="20"/>
          <w:szCs w:val="18"/>
          <w:lang w:eastAsia="zh-CN"/>
        </w:rPr>
        <w:t xml:space="preserve"> </w:t>
      </w:r>
      <w:r w:rsidR="00BE4B32" w:rsidRPr="008169E2">
        <w:rPr>
          <w:rFonts w:eastAsia="SimSun"/>
          <w:sz w:val="20"/>
          <w:szCs w:val="18"/>
          <w:lang w:eastAsia="zh-CN"/>
        </w:rPr>
        <w:t>o</w:t>
      </w:r>
      <w:r w:rsidR="00EC26B7" w:rsidRPr="008169E2">
        <w:rPr>
          <w:rFonts w:eastAsia="SimSun"/>
          <w:sz w:val="20"/>
          <w:szCs w:val="18"/>
          <w:lang w:eastAsia="zh-CN"/>
        </w:rPr>
        <w:t xml:space="preserve">f </w:t>
      </w:r>
      <w:r w:rsidR="00CF6E00" w:rsidRPr="008169E2">
        <w:rPr>
          <w:rFonts w:eastAsia="SimSun"/>
          <w:sz w:val="20"/>
          <w:szCs w:val="18"/>
          <w:lang w:eastAsia="zh-CN"/>
        </w:rPr>
        <w:t xml:space="preserve">MR schemes </w:t>
      </w:r>
      <w:r w:rsidR="00543FAC" w:rsidRPr="008169E2">
        <w:rPr>
          <w:rFonts w:eastAsia="SimSun"/>
          <w:sz w:val="20"/>
          <w:szCs w:val="18"/>
          <w:lang w:eastAsia="zh-CN"/>
        </w:rPr>
        <w:t xml:space="preserve">for </w:t>
      </w:r>
      <w:r w:rsidR="00297345">
        <w:rPr>
          <w:rFonts w:eastAsia="SimSun"/>
          <w:sz w:val="20"/>
          <w:szCs w:val="18"/>
          <w:lang w:eastAsia="zh-CN"/>
        </w:rPr>
        <w:t>non-full-buffer traffic simulation</w:t>
      </w:r>
    </w:p>
    <w:p w14:paraId="6C768C42" w14:textId="77777777" w:rsidR="00D34AF7" w:rsidRPr="00D34AF7" w:rsidRDefault="00D34AF7" w:rsidP="00D34AF7">
      <w:pPr>
        <w:pStyle w:val="ListParagraph"/>
        <w:keepNext/>
        <w:numPr>
          <w:ilvl w:val="0"/>
          <w:numId w:val="8"/>
        </w:numPr>
        <w:spacing w:before="240" w:after="120"/>
        <w:contextualSpacing w:val="0"/>
        <w:outlineLvl w:val="1"/>
        <w:rPr>
          <w:rFonts w:ascii="Arial" w:hAnsi="Arial" w:cs="Arial"/>
          <w:bCs/>
          <w:iCs/>
          <w:vanish/>
          <w:sz w:val="28"/>
          <w:szCs w:val="28"/>
        </w:rPr>
      </w:pPr>
    </w:p>
    <w:p w14:paraId="1AEFA97A" w14:textId="77777777" w:rsidR="00B82F3B" w:rsidRDefault="00B82F3B" w:rsidP="00B82F3B">
      <w:pPr>
        <w:pStyle w:val="Heading1"/>
        <w:ind w:left="720" w:hanging="720"/>
        <w:jc w:val="both"/>
      </w:pPr>
      <w:r>
        <w:t>4</w:t>
      </w:r>
      <w:r>
        <w:tab/>
        <w:t>Conclusion</w:t>
      </w:r>
    </w:p>
    <w:p w14:paraId="77457D91" w14:textId="51A8CFD4" w:rsidR="00B82F3B" w:rsidRDefault="00B82F3B" w:rsidP="00B82F3B">
      <w:pPr>
        <w:pStyle w:val="LGTdoc"/>
        <w:spacing w:afterLines="0" w:after="120" w:line="312" w:lineRule="auto"/>
        <w:rPr>
          <w:rFonts w:eastAsia="SimSun"/>
          <w:sz w:val="20"/>
          <w:szCs w:val="20"/>
          <w:lang w:eastAsia="zh-CN"/>
        </w:rPr>
      </w:pPr>
      <w:r w:rsidRPr="00B82F3B">
        <w:rPr>
          <w:rFonts w:eastAsia="SimSun"/>
          <w:sz w:val="20"/>
          <w:szCs w:val="20"/>
          <w:lang w:eastAsia="zh-CN"/>
        </w:rPr>
        <w:t xml:space="preserve">In this contribution, we </w:t>
      </w:r>
      <w:r w:rsidR="00EE4782">
        <w:rPr>
          <w:rFonts w:eastAsia="SimSun"/>
          <w:sz w:val="20"/>
          <w:szCs w:val="20"/>
          <w:lang w:eastAsia="zh-CN"/>
        </w:rPr>
        <w:t xml:space="preserve">discuss the remaining </w:t>
      </w:r>
      <w:r>
        <w:rPr>
          <w:rFonts w:eastAsia="SimSun"/>
          <w:sz w:val="20"/>
          <w:szCs w:val="20"/>
          <w:lang w:eastAsia="zh-CN"/>
        </w:rPr>
        <w:t>issue</w:t>
      </w:r>
      <w:r w:rsidR="00EE4782">
        <w:rPr>
          <w:rFonts w:eastAsia="SimSun"/>
          <w:sz w:val="20"/>
          <w:szCs w:val="20"/>
          <w:lang w:eastAsia="zh-CN"/>
        </w:rPr>
        <w:t>s</w:t>
      </w:r>
      <w:r>
        <w:rPr>
          <w:rFonts w:eastAsia="SimSun"/>
          <w:sz w:val="20"/>
          <w:szCs w:val="20"/>
          <w:lang w:eastAsia="zh-CN"/>
        </w:rPr>
        <w:t xml:space="preserve"> of measurement restriction for FD-MIMO. </w:t>
      </w:r>
      <w:r w:rsidR="00EE4782">
        <w:rPr>
          <w:rFonts w:eastAsia="SimSun"/>
          <w:sz w:val="20"/>
          <w:szCs w:val="20"/>
          <w:lang w:eastAsia="zh-CN"/>
        </w:rPr>
        <w:t>We have the following</w:t>
      </w:r>
      <w:r>
        <w:rPr>
          <w:rFonts w:eastAsia="SimSun"/>
          <w:sz w:val="20"/>
          <w:szCs w:val="20"/>
          <w:lang w:eastAsia="zh-CN"/>
        </w:rPr>
        <w:t xml:space="preserve"> observations</w:t>
      </w:r>
      <w:r w:rsidR="00EE4782">
        <w:rPr>
          <w:rFonts w:eastAsia="SimSun"/>
          <w:sz w:val="20"/>
          <w:szCs w:val="20"/>
          <w:lang w:eastAsia="zh-CN"/>
        </w:rPr>
        <w:t>:</w:t>
      </w:r>
      <w:r>
        <w:rPr>
          <w:rFonts w:eastAsia="SimSun"/>
          <w:sz w:val="20"/>
          <w:szCs w:val="20"/>
          <w:lang w:eastAsia="zh-CN"/>
        </w:rPr>
        <w:t xml:space="preserve"> </w:t>
      </w:r>
    </w:p>
    <w:p w14:paraId="1B2B44E4" w14:textId="77777777" w:rsidR="00EE4782" w:rsidRDefault="00EE4782" w:rsidP="00EE4782">
      <w:pPr>
        <w:pStyle w:val="LGTdoc"/>
        <w:spacing w:after="120" w:line="240" w:lineRule="auto"/>
        <w:rPr>
          <w:rFonts w:eastAsia="SimSun"/>
          <w:b/>
          <w:i/>
          <w:sz w:val="20"/>
          <w:szCs w:val="20"/>
          <w:lang w:val="en-US" w:eastAsia="zh-CN"/>
        </w:rPr>
      </w:pPr>
      <w:r>
        <w:rPr>
          <w:rFonts w:eastAsia="SimSun"/>
          <w:b/>
          <w:i/>
          <w:sz w:val="20"/>
          <w:szCs w:val="20"/>
          <w:lang w:val="en-US" w:eastAsia="zh-CN"/>
        </w:rPr>
        <w:t>Observation 1</w:t>
      </w:r>
      <w:r w:rsidRPr="00EE3310">
        <w:rPr>
          <w:rFonts w:eastAsia="SimSun"/>
          <w:b/>
          <w:i/>
          <w:sz w:val="20"/>
          <w:szCs w:val="20"/>
          <w:lang w:val="en-US" w:eastAsia="zh-CN"/>
        </w:rPr>
        <w:t>:</w:t>
      </w:r>
      <w:r>
        <w:rPr>
          <w:rFonts w:eastAsia="SimSun"/>
          <w:b/>
          <w:i/>
          <w:sz w:val="20"/>
          <w:szCs w:val="20"/>
          <w:lang w:val="en-US" w:eastAsia="zh-CN"/>
        </w:rPr>
        <w:t xml:space="preserve"> For Alt. 3, a single </w:t>
      </w:r>
      <w:proofErr w:type="spellStart"/>
      <w:r>
        <w:rPr>
          <w:rFonts w:eastAsia="SimSun"/>
          <w:b/>
          <w:i/>
          <w:sz w:val="20"/>
          <w:szCs w:val="20"/>
          <w:lang w:val="en-US" w:eastAsia="zh-CN"/>
        </w:rPr>
        <w:t>subframe</w:t>
      </w:r>
      <w:proofErr w:type="spellEnd"/>
      <w:r>
        <w:rPr>
          <w:rFonts w:eastAsia="SimSun"/>
          <w:b/>
          <w:i/>
          <w:sz w:val="20"/>
          <w:szCs w:val="20"/>
          <w:lang w:val="en-US" w:eastAsia="zh-CN"/>
        </w:rPr>
        <w:t xml:space="preserve"> measurement, e.g., X=Y=1, is not precluded. </w:t>
      </w:r>
    </w:p>
    <w:p w14:paraId="7680FAFE" w14:textId="77777777" w:rsidR="00EE4782" w:rsidRDefault="00EE4782" w:rsidP="00EE4782">
      <w:pPr>
        <w:pStyle w:val="LGTdoc"/>
        <w:spacing w:after="120" w:line="240" w:lineRule="auto"/>
        <w:rPr>
          <w:rFonts w:eastAsia="SimSun"/>
          <w:b/>
          <w:i/>
          <w:sz w:val="20"/>
          <w:szCs w:val="20"/>
          <w:lang w:val="en-US" w:eastAsia="zh-CN"/>
        </w:rPr>
      </w:pPr>
      <w:r>
        <w:rPr>
          <w:rFonts w:eastAsia="SimSun"/>
          <w:b/>
          <w:i/>
          <w:sz w:val="20"/>
          <w:szCs w:val="20"/>
          <w:lang w:val="en-US" w:eastAsia="zh-CN"/>
        </w:rPr>
        <w:t>Observation 2</w:t>
      </w:r>
      <w:r w:rsidRPr="00EE3310">
        <w:rPr>
          <w:rFonts w:eastAsia="SimSun"/>
          <w:b/>
          <w:i/>
          <w:sz w:val="20"/>
          <w:szCs w:val="20"/>
          <w:lang w:val="en-US" w:eastAsia="zh-CN"/>
        </w:rPr>
        <w:t>:</w:t>
      </w:r>
      <w:r>
        <w:rPr>
          <w:rFonts w:eastAsia="SimSun"/>
          <w:b/>
          <w:i/>
          <w:sz w:val="20"/>
          <w:szCs w:val="20"/>
          <w:lang w:val="en-US" w:eastAsia="zh-CN"/>
        </w:rPr>
        <w:t xml:space="preserve"> For Alt. 3 </w:t>
      </w:r>
      <w:proofErr w:type="spellStart"/>
      <w:r>
        <w:rPr>
          <w:rFonts w:eastAsia="SimSun"/>
          <w:b/>
          <w:i/>
          <w:sz w:val="20"/>
          <w:szCs w:val="20"/>
          <w:lang w:val="en-US" w:eastAsia="zh-CN"/>
        </w:rPr>
        <w:t>eNB</w:t>
      </w:r>
      <w:proofErr w:type="spellEnd"/>
      <w:r>
        <w:rPr>
          <w:rFonts w:eastAsia="SimSun"/>
          <w:b/>
          <w:i/>
          <w:sz w:val="20"/>
          <w:szCs w:val="20"/>
          <w:lang w:val="en-US" w:eastAsia="zh-CN"/>
        </w:rPr>
        <w:t xml:space="preserve"> has no information on the algorithm for how the UE performs averaging across </w:t>
      </w:r>
      <w:proofErr w:type="spellStart"/>
      <w:r>
        <w:rPr>
          <w:rFonts w:eastAsia="SimSun"/>
          <w:b/>
          <w:i/>
          <w:sz w:val="20"/>
          <w:szCs w:val="20"/>
          <w:lang w:val="en-US" w:eastAsia="zh-CN"/>
        </w:rPr>
        <w:t>subframes</w:t>
      </w:r>
      <w:proofErr w:type="spellEnd"/>
      <w:r>
        <w:rPr>
          <w:rFonts w:eastAsia="SimSun"/>
          <w:b/>
          <w:i/>
          <w:sz w:val="20"/>
          <w:szCs w:val="20"/>
          <w:lang w:val="en-US" w:eastAsia="zh-CN"/>
        </w:rPr>
        <w:t xml:space="preserve">. </w:t>
      </w:r>
    </w:p>
    <w:p w14:paraId="6C154C40" w14:textId="77777777" w:rsidR="00F27F89" w:rsidRDefault="00F27F89" w:rsidP="00F27F89">
      <w:pPr>
        <w:pStyle w:val="LGTdoc"/>
        <w:spacing w:after="120" w:line="240" w:lineRule="auto"/>
        <w:rPr>
          <w:rFonts w:eastAsia="SimSun"/>
          <w:b/>
          <w:i/>
          <w:sz w:val="20"/>
          <w:szCs w:val="20"/>
          <w:lang w:val="en-US" w:eastAsia="zh-CN"/>
        </w:rPr>
      </w:pPr>
      <w:r>
        <w:rPr>
          <w:rFonts w:eastAsia="SimSun"/>
          <w:b/>
          <w:i/>
          <w:sz w:val="20"/>
          <w:szCs w:val="20"/>
          <w:lang w:val="en-US" w:eastAsia="zh-CN"/>
        </w:rPr>
        <w:t>Observation 3</w:t>
      </w:r>
      <w:r w:rsidRPr="00EE3310">
        <w:rPr>
          <w:rFonts w:eastAsia="SimSun"/>
          <w:b/>
          <w:i/>
          <w:sz w:val="20"/>
          <w:szCs w:val="20"/>
          <w:lang w:val="en-US" w:eastAsia="zh-CN"/>
        </w:rPr>
        <w:t>:</w:t>
      </w:r>
      <w:r>
        <w:rPr>
          <w:rFonts w:eastAsia="SimSun"/>
          <w:b/>
          <w:i/>
          <w:sz w:val="20"/>
          <w:szCs w:val="20"/>
          <w:lang w:val="en-US" w:eastAsia="zh-CN"/>
        </w:rPr>
        <w:t xml:space="preserve"> Inconsistent RI/CQI for periodic CSI reporting due to </w:t>
      </w:r>
      <w:proofErr w:type="spellStart"/>
      <w:r>
        <w:rPr>
          <w:rFonts w:eastAsia="SimSun"/>
          <w:b/>
          <w:i/>
          <w:sz w:val="20"/>
          <w:szCs w:val="20"/>
          <w:lang w:val="en-US" w:eastAsia="zh-CN"/>
        </w:rPr>
        <w:t>subframe</w:t>
      </w:r>
      <w:proofErr w:type="spellEnd"/>
      <w:r>
        <w:rPr>
          <w:rFonts w:eastAsia="SimSun"/>
          <w:b/>
          <w:i/>
          <w:sz w:val="20"/>
          <w:szCs w:val="20"/>
          <w:lang w:val="en-US" w:eastAsia="zh-CN"/>
        </w:rPr>
        <w:t xml:space="preserve"> averaging restriction can be avoided or mitigated via proper UE implementation. </w:t>
      </w:r>
    </w:p>
    <w:p w14:paraId="5FBE8F8B" w14:textId="77777777" w:rsidR="00297345" w:rsidRDefault="00297345" w:rsidP="00297345">
      <w:pPr>
        <w:pStyle w:val="LGTdoc"/>
        <w:spacing w:after="120" w:line="240" w:lineRule="auto"/>
        <w:rPr>
          <w:rFonts w:eastAsia="SimSun"/>
          <w:b/>
          <w:i/>
          <w:sz w:val="20"/>
          <w:szCs w:val="20"/>
          <w:lang w:val="en-US" w:eastAsia="zh-CN"/>
        </w:rPr>
      </w:pPr>
      <w:r>
        <w:rPr>
          <w:rFonts w:eastAsia="SimSun"/>
          <w:b/>
          <w:i/>
          <w:sz w:val="20"/>
          <w:szCs w:val="20"/>
          <w:lang w:val="en-US" w:eastAsia="zh-CN"/>
        </w:rPr>
        <w:t>Observation 4</w:t>
      </w:r>
      <w:r w:rsidRPr="00EE3310">
        <w:rPr>
          <w:rFonts w:eastAsia="SimSun"/>
          <w:b/>
          <w:i/>
          <w:sz w:val="20"/>
          <w:szCs w:val="20"/>
          <w:lang w:val="en-US" w:eastAsia="zh-CN"/>
        </w:rPr>
        <w:t>:</w:t>
      </w:r>
      <w:r>
        <w:rPr>
          <w:rFonts w:eastAsia="SimSun"/>
          <w:b/>
          <w:i/>
          <w:sz w:val="20"/>
          <w:szCs w:val="20"/>
          <w:lang w:val="en-US" w:eastAsia="zh-CN"/>
        </w:rPr>
        <w:t xml:space="preserve"> Alt. 1 with X=Y=1 performs better than Alt. 3 at most cases due to better adaptation to dynamic channel and interference fluctuations.</w:t>
      </w:r>
    </w:p>
    <w:p w14:paraId="04FBFF2A" w14:textId="77777777" w:rsidR="00297345" w:rsidRDefault="00297345" w:rsidP="00297345">
      <w:pPr>
        <w:pStyle w:val="LGTdoc"/>
        <w:spacing w:after="120" w:line="240" w:lineRule="auto"/>
        <w:rPr>
          <w:rFonts w:eastAsia="SimSun"/>
          <w:b/>
          <w:i/>
          <w:sz w:val="20"/>
          <w:szCs w:val="20"/>
          <w:lang w:val="en-US" w:eastAsia="zh-CN"/>
        </w:rPr>
      </w:pPr>
      <w:r>
        <w:rPr>
          <w:rFonts w:eastAsia="SimSun"/>
          <w:b/>
          <w:i/>
          <w:sz w:val="20"/>
          <w:szCs w:val="20"/>
          <w:lang w:val="en-US" w:eastAsia="zh-CN"/>
        </w:rPr>
        <w:t>Observation 5</w:t>
      </w:r>
      <w:r w:rsidRPr="00EE3310">
        <w:rPr>
          <w:rFonts w:eastAsia="SimSun"/>
          <w:b/>
          <w:i/>
          <w:sz w:val="20"/>
          <w:szCs w:val="20"/>
          <w:lang w:val="en-US" w:eastAsia="zh-CN"/>
        </w:rPr>
        <w:t>:</w:t>
      </w:r>
      <w:r>
        <w:rPr>
          <w:rFonts w:eastAsia="SimSun"/>
          <w:b/>
          <w:i/>
          <w:sz w:val="20"/>
          <w:szCs w:val="20"/>
          <w:lang w:val="en-US" w:eastAsia="zh-CN"/>
        </w:rPr>
        <w:t xml:space="preserve"> BI selection is not affected by a long-term or short-term MR.</w:t>
      </w:r>
    </w:p>
    <w:p w14:paraId="369D2638" w14:textId="77777777" w:rsidR="00B82F3B" w:rsidRDefault="00B82F3B" w:rsidP="00B82F3B">
      <w:pPr>
        <w:pStyle w:val="LGTdoc"/>
        <w:spacing w:afterLines="0" w:after="120" w:line="312" w:lineRule="auto"/>
        <w:rPr>
          <w:rFonts w:eastAsia="SimSun"/>
          <w:sz w:val="20"/>
          <w:szCs w:val="20"/>
          <w:lang w:eastAsia="zh-CN"/>
        </w:rPr>
      </w:pPr>
      <w:r w:rsidRPr="00B82F3B">
        <w:rPr>
          <w:rFonts w:eastAsia="SimSun"/>
          <w:sz w:val="20"/>
          <w:szCs w:val="20"/>
          <w:lang w:eastAsia="zh-CN"/>
        </w:rPr>
        <w:t>Based on the</w:t>
      </w:r>
      <w:r w:rsidR="0015447F">
        <w:rPr>
          <w:rFonts w:eastAsia="SimSun"/>
          <w:sz w:val="20"/>
          <w:szCs w:val="20"/>
          <w:lang w:eastAsia="zh-CN"/>
        </w:rPr>
        <w:t xml:space="preserve"> provided simulation results and related </w:t>
      </w:r>
      <w:r w:rsidRPr="00B82F3B">
        <w:rPr>
          <w:rFonts w:eastAsia="SimSun"/>
          <w:sz w:val="20"/>
          <w:szCs w:val="20"/>
          <w:lang w:eastAsia="zh-CN"/>
        </w:rPr>
        <w:t>observation, we propose following:</w:t>
      </w:r>
    </w:p>
    <w:p w14:paraId="3F3CCCDB" w14:textId="77777777" w:rsidR="00EE4782" w:rsidRDefault="00EE4782" w:rsidP="00EE4782">
      <w:pPr>
        <w:pStyle w:val="LGTdoc"/>
        <w:spacing w:after="120" w:line="240" w:lineRule="auto"/>
        <w:rPr>
          <w:rFonts w:eastAsia="SimSun"/>
          <w:b/>
          <w:i/>
          <w:sz w:val="20"/>
          <w:szCs w:val="20"/>
          <w:lang w:val="en-US" w:eastAsia="zh-CN"/>
        </w:rPr>
      </w:pPr>
      <w:r>
        <w:rPr>
          <w:rFonts w:eastAsia="SimSun"/>
          <w:b/>
          <w:i/>
          <w:sz w:val="20"/>
          <w:szCs w:val="20"/>
          <w:lang w:val="en-US" w:eastAsia="zh-CN"/>
        </w:rPr>
        <w:t>Proposal 1</w:t>
      </w:r>
      <w:r w:rsidRPr="00EE3310">
        <w:rPr>
          <w:rFonts w:eastAsia="SimSun"/>
          <w:b/>
          <w:i/>
          <w:sz w:val="20"/>
          <w:szCs w:val="20"/>
          <w:lang w:val="en-US" w:eastAsia="zh-CN"/>
        </w:rPr>
        <w:t>:</w:t>
      </w:r>
      <w:r>
        <w:rPr>
          <w:rFonts w:eastAsia="SimSun"/>
          <w:b/>
          <w:i/>
          <w:sz w:val="20"/>
          <w:szCs w:val="20"/>
          <w:lang w:val="en-US" w:eastAsia="zh-CN"/>
        </w:rPr>
        <w:t xml:space="preserve"> Support Alt. 1 with X=Y=1 also for class B with K &gt; 1.</w:t>
      </w:r>
    </w:p>
    <w:p w14:paraId="1A8BCCF2" w14:textId="77777777" w:rsidR="00EE4782" w:rsidRDefault="00EE4782" w:rsidP="00EE4782">
      <w:pPr>
        <w:pStyle w:val="LGTdoc"/>
        <w:spacing w:after="120" w:line="240" w:lineRule="auto"/>
        <w:rPr>
          <w:rFonts w:eastAsia="SimSun"/>
          <w:b/>
          <w:i/>
          <w:sz w:val="20"/>
          <w:szCs w:val="20"/>
          <w:lang w:val="en-US" w:eastAsia="zh-CN"/>
        </w:rPr>
      </w:pPr>
      <w:r>
        <w:rPr>
          <w:rFonts w:eastAsia="SimSun"/>
          <w:b/>
          <w:i/>
          <w:sz w:val="20"/>
          <w:szCs w:val="20"/>
          <w:lang w:val="en-US" w:eastAsia="zh-CN"/>
        </w:rPr>
        <w:t>Proposal 2</w:t>
      </w:r>
      <w:r w:rsidRPr="00EE3310">
        <w:rPr>
          <w:rFonts w:eastAsia="SimSun"/>
          <w:b/>
          <w:i/>
          <w:sz w:val="20"/>
          <w:szCs w:val="20"/>
          <w:lang w:val="en-US" w:eastAsia="zh-CN"/>
        </w:rPr>
        <w:t>:</w:t>
      </w:r>
      <w:r>
        <w:rPr>
          <w:rFonts w:eastAsia="SimSun"/>
          <w:b/>
          <w:i/>
          <w:sz w:val="20"/>
          <w:szCs w:val="20"/>
          <w:lang w:val="en-US" w:eastAsia="zh-CN"/>
        </w:rPr>
        <w:t xml:space="preserve"> Aperiodic rest of the CSI measurement via dynamic signaling is not supported.</w:t>
      </w:r>
    </w:p>
    <w:p w14:paraId="033F05DF" w14:textId="7068D3A6" w:rsidR="00EE4782" w:rsidRDefault="00EE4782" w:rsidP="00EE4782">
      <w:pPr>
        <w:pStyle w:val="LGTdoc"/>
        <w:spacing w:after="120" w:line="240" w:lineRule="auto"/>
        <w:rPr>
          <w:rFonts w:eastAsia="SimSun"/>
          <w:b/>
          <w:i/>
          <w:sz w:val="20"/>
          <w:szCs w:val="20"/>
          <w:lang w:val="en-US" w:eastAsia="zh-CN"/>
        </w:rPr>
      </w:pPr>
      <w:r>
        <w:rPr>
          <w:rFonts w:eastAsia="SimSun"/>
          <w:b/>
          <w:i/>
          <w:sz w:val="20"/>
          <w:szCs w:val="20"/>
          <w:lang w:val="en-US" w:eastAsia="zh-CN"/>
        </w:rPr>
        <w:lastRenderedPageBreak/>
        <w:t>Proposal 3</w:t>
      </w:r>
      <w:r w:rsidRPr="00EE3310">
        <w:rPr>
          <w:rFonts w:eastAsia="SimSun"/>
          <w:b/>
          <w:i/>
          <w:sz w:val="20"/>
          <w:szCs w:val="20"/>
          <w:lang w:val="en-US" w:eastAsia="zh-CN"/>
        </w:rPr>
        <w:t>:</w:t>
      </w:r>
      <w:r>
        <w:rPr>
          <w:rFonts w:eastAsia="SimSun"/>
          <w:b/>
          <w:i/>
          <w:sz w:val="20"/>
          <w:szCs w:val="20"/>
          <w:lang w:val="en-US" w:eastAsia="zh-CN"/>
        </w:rPr>
        <w:t xml:space="preserve"> If configured</w:t>
      </w:r>
      <w:r w:rsidR="001D0BAE">
        <w:rPr>
          <w:rFonts w:eastAsia="SimSun"/>
          <w:b/>
          <w:i/>
          <w:sz w:val="20"/>
          <w:szCs w:val="20"/>
          <w:lang w:val="en-US" w:eastAsia="zh-CN"/>
        </w:rPr>
        <w:t>,</w:t>
      </w:r>
      <w:r>
        <w:rPr>
          <w:rFonts w:eastAsia="SimSun"/>
          <w:b/>
          <w:i/>
          <w:sz w:val="20"/>
          <w:szCs w:val="20"/>
          <w:lang w:val="en-US" w:eastAsia="zh-CN"/>
        </w:rPr>
        <w:t xml:space="preserve"> MR </w:t>
      </w:r>
      <w:r w:rsidRPr="00250C37">
        <w:rPr>
          <w:rFonts w:eastAsia="SimSun"/>
          <w:b/>
          <w:i/>
          <w:sz w:val="20"/>
          <w:szCs w:val="20"/>
          <w:lang w:val="en-US" w:eastAsia="zh-CN"/>
        </w:rPr>
        <w:t>applie</w:t>
      </w:r>
      <w:r>
        <w:rPr>
          <w:rFonts w:eastAsia="SimSun"/>
          <w:b/>
          <w:i/>
          <w:sz w:val="20"/>
          <w:szCs w:val="20"/>
          <w:lang w:val="en-US" w:eastAsia="zh-CN"/>
        </w:rPr>
        <w:t>s</w:t>
      </w:r>
      <w:r w:rsidRPr="00250C37">
        <w:rPr>
          <w:rFonts w:eastAsia="SimSun"/>
          <w:b/>
          <w:i/>
          <w:sz w:val="20"/>
          <w:szCs w:val="20"/>
          <w:lang w:val="en-US" w:eastAsia="zh-CN"/>
        </w:rPr>
        <w:t xml:space="preserve"> to both periodic and aperiodic CSI reporting</w:t>
      </w:r>
      <w:r>
        <w:rPr>
          <w:rFonts w:eastAsia="SimSun"/>
          <w:b/>
          <w:i/>
          <w:sz w:val="20"/>
          <w:szCs w:val="20"/>
          <w:lang w:val="en-US" w:eastAsia="zh-CN"/>
        </w:rPr>
        <w:t>.</w:t>
      </w:r>
    </w:p>
    <w:p w14:paraId="743D41B3" w14:textId="77777777" w:rsidR="00EE4782" w:rsidRPr="00EA3FDD" w:rsidRDefault="00EE4782" w:rsidP="00EE4782">
      <w:pPr>
        <w:pStyle w:val="LGTdoc"/>
        <w:spacing w:after="120" w:line="240" w:lineRule="auto"/>
        <w:rPr>
          <w:rFonts w:eastAsia="SimSun"/>
          <w:sz w:val="20"/>
          <w:szCs w:val="20"/>
          <w:lang w:val="en-US" w:eastAsia="zh-CN"/>
        </w:rPr>
      </w:pPr>
      <w:r>
        <w:rPr>
          <w:rFonts w:eastAsia="SimSun"/>
          <w:b/>
          <w:i/>
          <w:sz w:val="20"/>
          <w:szCs w:val="20"/>
          <w:lang w:val="en-US" w:eastAsia="zh-CN"/>
        </w:rPr>
        <w:t>Proposal 4</w:t>
      </w:r>
      <w:r w:rsidRPr="00EE3310">
        <w:rPr>
          <w:rFonts w:eastAsia="SimSun"/>
          <w:b/>
          <w:i/>
          <w:sz w:val="20"/>
          <w:szCs w:val="20"/>
          <w:lang w:val="en-US" w:eastAsia="zh-CN"/>
        </w:rPr>
        <w:t>:</w:t>
      </w:r>
      <w:r>
        <w:rPr>
          <w:rFonts w:eastAsia="SimSun"/>
          <w:b/>
          <w:i/>
          <w:sz w:val="20"/>
          <w:szCs w:val="20"/>
          <w:lang w:val="en-US" w:eastAsia="zh-CN"/>
        </w:rPr>
        <w:t xml:space="preserve"> MR cannot be configured independently from other FD-MIMO features.</w:t>
      </w:r>
    </w:p>
    <w:p w14:paraId="18543295" w14:textId="77777777" w:rsidR="00081B3F" w:rsidRDefault="00D34AF7" w:rsidP="00081B3F">
      <w:pPr>
        <w:pStyle w:val="Heading1"/>
        <w:ind w:left="720" w:hanging="720"/>
        <w:jc w:val="both"/>
      </w:pPr>
      <w:r>
        <w:t>5</w:t>
      </w:r>
      <w:r w:rsidR="00081B3F">
        <w:tab/>
        <w:t>Reference</w:t>
      </w:r>
    </w:p>
    <w:p w14:paraId="081060F6" w14:textId="77777777" w:rsidR="005A7511" w:rsidRDefault="005A7511" w:rsidP="005A7511">
      <w:pPr>
        <w:numPr>
          <w:ilvl w:val="0"/>
          <w:numId w:val="2"/>
        </w:numPr>
        <w:overflowPunct/>
        <w:autoSpaceDE/>
        <w:autoSpaceDN/>
        <w:adjustRightInd/>
        <w:spacing w:after="100" w:afterAutospacing="1"/>
        <w:textAlignment w:val="auto"/>
        <w:rPr>
          <w:rFonts w:cs="Arial"/>
          <w:szCs w:val="22"/>
          <w:lang w:eastAsia="zh-CN"/>
        </w:rPr>
      </w:pPr>
      <w:r w:rsidRPr="00352B88">
        <w:rPr>
          <w:rFonts w:cs="Arial"/>
          <w:szCs w:val="22"/>
          <w:lang w:eastAsia="zh-CN"/>
        </w:rPr>
        <w:t>3GPP RAN1 #83 Chairman’s notes</w:t>
      </w:r>
    </w:p>
    <w:p w14:paraId="0E50521D" w14:textId="6587657F" w:rsidR="005A7511" w:rsidRDefault="005A7511" w:rsidP="00282B3C">
      <w:pPr>
        <w:numPr>
          <w:ilvl w:val="0"/>
          <w:numId w:val="2"/>
        </w:numPr>
        <w:overflowPunct/>
        <w:autoSpaceDE/>
        <w:autoSpaceDN/>
        <w:adjustRightInd/>
        <w:spacing w:after="100" w:afterAutospacing="1"/>
        <w:textAlignment w:val="auto"/>
        <w:rPr>
          <w:rFonts w:cs="Arial"/>
          <w:szCs w:val="22"/>
          <w:lang w:eastAsia="zh-CN"/>
        </w:rPr>
      </w:pPr>
      <w:r>
        <w:rPr>
          <w:rFonts w:cs="Arial"/>
          <w:szCs w:val="22"/>
          <w:lang w:eastAsia="zh-CN"/>
        </w:rPr>
        <w:t>R1-155674, “CSI measurement restrictions”, Ericsson</w:t>
      </w:r>
    </w:p>
    <w:p w14:paraId="1E4A8992" w14:textId="2D8678A0" w:rsidR="005B2CFD" w:rsidRPr="00282B3C" w:rsidRDefault="005B2CFD" w:rsidP="00282B3C">
      <w:pPr>
        <w:numPr>
          <w:ilvl w:val="0"/>
          <w:numId w:val="2"/>
        </w:numPr>
        <w:overflowPunct/>
        <w:autoSpaceDE/>
        <w:autoSpaceDN/>
        <w:adjustRightInd/>
        <w:spacing w:after="100" w:afterAutospacing="1"/>
        <w:textAlignment w:val="auto"/>
        <w:rPr>
          <w:rFonts w:cs="Arial"/>
          <w:szCs w:val="22"/>
          <w:lang w:eastAsia="zh-CN"/>
        </w:rPr>
      </w:pPr>
      <w:r>
        <w:rPr>
          <w:rFonts w:cs="Arial"/>
          <w:szCs w:val="22"/>
          <w:lang w:eastAsia="zh-CN"/>
        </w:rPr>
        <w:t>R1-155734, “Discussion on measurement restriction for FD-MIMO”, Qualcomm Inc.</w:t>
      </w:r>
    </w:p>
    <w:p w14:paraId="643586CC" w14:textId="77777777" w:rsidR="000E0B03" w:rsidRDefault="000E0B03" w:rsidP="00282B3C">
      <w:pPr>
        <w:pStyle w:val="Heading1"/>
        <w:jc w:val="both"/>
      </w:pPr>
      <w:r>
        <w:t>Appendix</w:t>
      </w:r>
    </w:p>
    <w:p w14:paraId="74811C91" w14:textId="77777777" w:rsidR="0081490B" w:rsidRPr="00B86428" w:rsidRDefault="00B86428" w:rsidP="00B86428">
      <w:pPr>
        <w:overflowPunct/>
        <w:autoSpaceDE/>
        <w:autoSpaceDN/>
        <w:adjustRightInd/>
        <w:spacing w:after="100" w:afterAutospacing="1"/>
        <w:textAlignment w:val="auto"/>
        <w:rPr>
          <w:sz w:val="24"/>
        </w:rPr>
      </w:pPr>
      <w:r w:rsidRPr="00B86428">
        <w:rPr>
          <w:sz w:val="24"/>
        </w:rPr>
        <w:t>System level s</w:t>
      </w:r>
      <w:r w:rsidR="0084247E" w:rsidRPr="00B86428">
        <w:rPr>
          <w:sz w:val="24"/>
        </w:rPr>
        <w:t>imulation assumptions</w:t>
      </w:r>
    </w:p>
    <w:tbl>
      <w:tblPr>
        <w:tblW w:w="8960" w:type="dxa"/>
        <w:jc w:val="center"/>
        <w:tblCellMar>
          <w:left w:w="0" w:type="dxa"/>
          <w:right w:w="0" w:type="dxa"/>
        </w:tblCellMar>
        <w:tblLook w:val="0600" w:firstRow="0" w:lastRow="0" w:firstColumn="0" w:lastColumn="0" w:noHBand="1" w:noVBand="1"/>
      </w:tblPr>
      <w:tblGrid>
        <w:gridCol w:w="3180"/>
        <w:gridCol w:w="5780"/>
      </w:tblGrid>
      <w:tr w:rsidR="00371FB6" w:rsidRPr="00615701" w14:paraId="33B36C51" w14:textId="77777777" w:rsidTr="00567314">
        <w:trPr>
          <w:trHeight w:val="2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1831EC6D" w14:textId="77777777" w:rsidR="00371FB6" w:rsidRPr="00615701" w:rsidRDefault="00371FB6" w:rsidP="0081490B">
            <w:pPr>
              <w:ind w:left="216"/>
              <w:jc w:val="center"/>
              <w:rPr>
                <w:rFonts w:ascii="Arial" w:eastAsia="MS PGothic" w:hAnsi="Arial" w:cs="Arial"/>
                <w:lang w:val="en-US" w:eastAsia="ja-JP"/>
              </w:rPr>
            </w:pPr>
            <w:r w:rsidRPr="00E84372">
              <w:rPr>
                <w:color w:val="000000"/>
                <w:kern w:val="24"/>
                <w:lang w:val="en-US" w:eastAsia="ja-JP"/>
              </w:rPr>
              <w:t>Parameter</w:t>
            </w:r>
          </w:p>
        </w:tc>
        <w:tc>
          <w:tcPr>
            <w:tcW w:w="57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4E47CDEA" w14:textId="77777777" w:rsidR="00371FB6" w:rsidRPr="00615701" w:rsidRDefault="00371FB6" w:rsidP="0081490B">
            <w:pPr>
              <w:ind w:left="216"/>
              <w:jc w:val="center"/>
              <w:rPr>
                <w:rFonts w:ascii="Arial" w:eastAsia="MS PGothic" w:hAnsi="Arial" w:cs="Arial"/>
                <w:lang w:val="en-US" w:eastAsia="ja-JP"/>
              </w:rPr>
            </w:pPr>
            <w:r w:rsidRPr="00E84372">
              <w:rPr>
                <w:color w:val="000000"/>
                <w:kern w:val="24"/>
                <w:lang w:val="en-US" w:eastAsia="ja-JP"/>
              </w:rPr>
              <w:t>Value</w:t>
            </w:r>
          </w:p>
        </w:tc>
      </w:tr>
      <w:tr w:rsidR="00371FB6" w:rsidRPr="008169E2" w14:paraId="6B3A1DC0" w14:textId="77777777" w:rsidTr="00567314">
        <w:trPr>
          <w:trHeight w:val="2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54F1EE5" w14:textId="777777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Scenarios</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760E4E6" w14:textId="43F452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3D-UM</w:t>
            </w:r>
            <w:r w:rsidR="006B2ABE" w:rsidRPr="008169E2">
              <w:rPr>
                <w:color w:val="000000"/>
                <w:kern w:val="24"/>
                <w:lang w:val="en-US" w:eastAsia="ja-JP"/>
              </w:rPr>
              <w:t>i</w:t>
            </w:r>
            <w:r w:rsidRPr="008169E2">
              <w:rPr>
                <w:color w:val="000000"/>
                <w:kern w:val="24"/>
                <w:lang w:val="en-US" w:eastAsia="ja-JP"/>
              </w:rPr>
              <w:t>, ISD=200m</w:t>
            </w:r>
          </w:p>
        </w:tc>
      </w:tr>
      <w:tr w:rsidR="00371FB6" w:rsidRPr="008169E2" w14:paraId="195DE9E5" w14:textId="77777777" w:rsidTr="00567314">
        <w:trPr>
          <w:trHeight w:val="97"/>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F94328E" w14:textId="777777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Frequency</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3644953" w14:textId="777777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2GHz</w:t>
            </w:r>
          </w:p>
        </w:tc>
      </w:tr>
      <w:tr w:rsidR="00371FB6" w:rsidRPr="008169E2" w14:paraId="0E80838A" w14:textId="77777777" w:rsidTr="00FE340E">
        <w:trPr>
          <w:trHeight w:val="401"/>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2E2A984" w14:textId="777777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Bandwidth</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2172F5B" w14:textId="7711F442" w:rsidR="00371FB6" w:rsidRPr="008169E2" w:rsidRDefault="00FE340E" w:rsidP="00FE340E">
            <w:pPr>
              <w:ind w:left="216"/>
              <w:rPr>
                <w:rFonts w:ascii="Arial" w:eastAsia="MS PGothic" w:hAnsi="Arial" w:cs="Arial"/>
                <w:lang w:val="en-US" w:eastAsia="ja-JP"/>
              </w:rPr>
            </w:pPr>
            <w:r w:rsidRPr="008169E2">
              <w:rPr>
                <w:color w:val="000000"/>
                <w:kern w:val="24"/>
                <w:lang w:val="en-US" w:eastAsia="ja-JP"/>
              </w:rPr>
              <w:t>10MHz (50RBs)</w:t>
            </w:r>
          </w:p>
        </w:tc>
      </w:tr>
      <w:tr w:rsidR="00371FB6" w:rsidRPr="008169E2" w14:paraId="3E78F55F" w14:textId="77777777" w:rsidTr="00567314">
        <w:trPr>
          <w:trHeight w:val="33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342F190" w14:textId="77777777" w:rsidR="00371FB6" w:rsidRPr="008169E2" w:rsidRDefault="00371FB6" w:rsidP="0081490B">
            <w:pPr>
              <w:ind w:left="216"/>
              <w:rPr>
                <w:rFonts w:ascii="Arial" w:eastAsia="MS PGothic" w:hAnsi="Arial" w:cs="Arial"/>
                <w:lang w:val="en-US" w:eastAsia="ja-JP"/>
              </w:rPr>
            </w:pPr>
            <w:proofErr w:type="spellStart"/>
            <w:r w:rsidRPr="008169E2">
              <w:rPr>
                <w:color w:val="000000"/>
                <w:kern w:val="24"/>
                <w:lang w:val="en-US" w:eastAsia="ja-JP"/>
              </w:rPr>
              <w:t>eNB</w:t>
            </w:r>
            <w:proofErr w:type="spellEnd"/>
            <w:r w:rsidRPr="008169E2">
              <w:rPr>
                <w:color w:val="000000"/>
                <w:kern w:val="24"/>
                <w:lang w:val="en-US" w:eastAsia="ja-JP"/>
              </w:rPr>
              <w:t xml:space="preserve"> Antenna configurations</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17E09A3" w14:textId="61A89AC5" w:rsidR="00371FB6" w:rsidRPr="008169E2" w:rsidRDefault="00371FB6" w:rsidP="00CF6E00">
            <w:pPr>
              <w:ind w:left="216"/>
              <w:rPr>
                <w:rFonts w:ascii="Arial" w:eastAsia="MS PGothic" w:hAnsi="Arial" w:cs="Arial"/>
                <w:lang w:val="en-US" w:eastAsia="ja-JP"/>
              </w:rPr>
            </w:pPr>
            <w:r w:rsidRPr="008169E2">
              <w:rPr>
                <w:color w:val="000000"/>
                <w:kern w:val="24"/>
                <w:lang w:val="en-US" w:eastAsia="ja-JP"/>
              </w:rPr>
              <w:t>(M,N,P, Q)= (8,4,2,</w:t>
            </w:r>
            <w:r w:rsidR="00A669DB" w:rsidRPr="008169E2">
              <w:rPr>
                <w:color w:val="000000"/>
                <w:kern w:val="24"/>
                <w:lang w:val="en-US" w:eastAsia="ja-JP"/>
              </w:rPr>
              <w:t>32</w:t>
            </w:r>
            <w:r w:rsidRPr="008169E2">
              <w:rPr>
                <w:color w:val="000000"/>
                <w:kern w:val="24"/>
                <w:lang w:val="en-US" w:eastAsia="ja-JP"/>
              </w:rPr>
              <w:t>)</w:t>
            </w:r>
            <w:r w:rsidR="00577EDF" w:rsidRPr="008169E2">
              <w:rPr>
                <w:color w:val="000000"/>
                <w:kern w:val="24"/>
                <w:lang w:val="en-US" w:eastAsia="ja-JP"/>
              </w:rPr>
              <w:t xml:space="preserve"> for Class </w:t>
            </w:r>
            <w:r w:rsidR="00E31B26" w:rsidRPr="008169E2">
              <w:rPr>
                <w:color w:val="000000"/>
                <w:kern w:val="24"/>
                <w:lang w:val="en-US" w:eastAsia="ja-JP"/>
              </w:rPr>
              <w:t>B</w:t>
            </w:r>
            <w:r w:rsidR="00577EDF" w:rsidRPr="008169E2">
              <w:rPr>
                <w:color w:val="000000"/>
                <w:kern w:val="24"/>
                <w:lang w:val="en-US" w:eastAsia="ja-JP"/>
              </w:rPr>
              <w:t xml:space="preserve"> simulation</w:t>
            </w:r>
            <w:r w:rsidR="00CF6E00" w:rsidRPr="008169E2">
              <w:rPr>
                <w:color w:val="000000"/>
                <w:kern w:val="24"/>
                <w:lang w:val="en-US" w:eastAsia="ja-JP"/>
              </w:rPr>
              <w:t>, K=8</w:t>
            </w:r>
          </w:p>
          <w:p w14:paraId="6B448396" w14:textId="777777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Cross-polarization: +/-45 degrees</w:t>
            </w:r>
          </w:p>
        </w:tc>
      </w:tr>
      <w:tr w:rsidR="00371FB6" w:rsidRPr="008169E2" w14:paraId="21ABA153" w14:textId="77777777" w:rsidTr="00567314">
        <w:trPr>
          <w:trHeight w:val="28"/>
          <w:jc w:val="center"/>
        </w:trPr>
        <w:tc>
          <w:tcPr>
            <w:tcW w:w="31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16A1C4C" w14:textId="777777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UE configurations</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1ECC60D6" w14:textId="1C465EAC" w:rsidR="00371FB6" w:rsidRPr="008169E2" w:rsidRDefault="00371FB6" w:rsidP="006B2ABE">
            <w:pPr>
              <w:ind w:left="216"/>
              <w:rPr>
                <w:rFonts w:ascii="Arial" w:eastAsia="MS PGothic" w:hAnsi="Arial" w:cs="Arial"/>
                <w:lang w:val="en-US" w:eastAsia="ja-JP"/>
              </w:rPr>
            </w:pPr>
            <w:r w:rsidRPr="008169E2">
              <w:rPr>
                <w:color w:val="000000"/>
                <w:kern w:val="24"/>
                <w:lang w:val="it-IT" w:eastAsia="ja-JP"/>
              </w:rPr>
              <w:t>Speed:  3km/h</w:t>
            </w:r>
            <w:r w:rsidR="008C6EA7" w:rsidRPr="008169E2">
              <w:rPr>
                <w:color w:val="000000"/>
                <w:kern w:val="24"/>
                <w:lang w:val="it-IT" w:eastAsia="ja-JP"/>
              </w:rPr>
              <w:t xml:space="preserve"> </w:t>
            </w:r>
          </w:p>
        </w:tc>
      </w:tr>
      <w:tr w:rsidR="00371FB6" w:rsidRPr="008169E2" w14:paraId="5743FA3A" w14:textId="77777777" w:rsidTr="00567314">
        <w:trPr>
          <w:trHeight w:val="2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58ADBD" w14:textId="77777777" w:rsidR="00371FB6" w:rsidRPr="008169E2" w:rsidRDefault="00371FB6" w:rsidP="0081490B">
            <w:pPr>
              <w:rPr>
                <w:rFonts w:ascii="Arial" w:eastAsia="MS PGothic" w:hAnsi="Arial" w:cs="Arial"/>
                <w:lang w:val="en-US" w:eastAsia="ja-JP"/>
              </w:rPr>
            </w:pP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942EB27" w14:textId="149435BC" w:rsidR="00371FB6" w:rsidRPr="008169E2" w:rsidRDefault="00371FB6" w:rsidP="00FE340E">
            <w:pPr>
              <w:ind w:left="216"/>
              <w:rPr>
                <w:rFonts w:ascii="Arial" w:eastAsia="MS PGothic" w:hAnsi="Arial" w:cs="Arial"/>
                <w:lang w:val="en-US" w:eastAsia="ja-JP"/>
              </w:rPr>
            </w:pPr>
            <w:r w:rsidRPr="008169E2">
              <w:rPr>
                <w:color w:val="000000"/>
                <w:kern w:val="24"/>
                <w:lang w:val="en-US" w:eastAsia="ja-JP"/>
              </w:rPr>
              <w:t>2 Rx with X-polarized: 0/+90 degrees</w:t>
            </w:r>
          </w:p>
        </w:tc>
      </w:tr>
      <w:tr w:rsidR="00371FB6" w:rsidRPr="008169E2" w14:paraId="69D1E2FF" w14:textId="77777777" w:rsidTr="00567314">
        <w:trPr>
          <w:trHeight w:val="2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5E372B6" w14:textId="777777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Scheduler</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1B4A2AE" w14:textId="77777777" w:rsidR="00371FB6" w:rsidRPr="008169E2" w:rsidRDefault="00371FB6" w:rsidP="0081490B">
            <w:pPr>
              <w:ind w:firstLine="202"/>
              <w:rPr>
                <w:rFonts w:ascii="Arial" w:eastAsia="MS PGothic" w:hAnsi="Arial" w:cs="Arial"/>
                <w:lang w:val="en-US" w:eastAsia="ja-JP"/>
              </w:rPr>
            </w:pPr>
            <w:r w:rsidRPr="008169E2">
              <w:rPr>
                <w:color w:val="000000"/>
                <w:kern w:val="24"/>
                <w:lang w:val="en-US" w:eastAsia="ja-JP"/>
              </w:rPr>
              <w:t xml:space="preserve">PF </w:t>
            </w:r>
          </w:p>
        </w:tc>
      </w:tr>
      <w:tr w:rsidR="00371FB6" w:rsidRPr="008169E2" w14:paraId="44B0227C" w14:textId="77777777" w:rsidTr="00567314">
        <w:trPr>
          <w:trHeight w:val="481"/>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3FE3F28" w14:textId="777777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Traffic load</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BC9B84C" w14:textId="77777777" w:rsidR="00371FB6" w:rsidRPr="008169E2" w:rsidRDefault="00371FB6" w:rsidP="0081490B">
            <w:pPr>
              <w:ind w:firstLine="202"/>
              <w:rPr>
                <w:rFonts w:eastAsia="MS Mincho"/>
                <w:color w:val="000000"/>
                <w:kern w:val="24"/>
                <w:lang w:val="en-US" w:eastAsia="ja-JP"/>
              </w:rPr>
            </w:pPr>
            <w:r w:rsidRPr="008169E2">
              <w:rPr>
                <w:color w:val="000000"/>
                <w:kern w:val="24"/>
                <w:lang w:val="en-US" w:eastAsia="ja-JP"/>
              </w:rPr>
              <w:t>FTP-1,</w:t>
            </w:r>
            <w:r w:rsidR="00EA3757" w:rsidRPr="008169E2">
              <w:rPr>
                <w:color w:val="000000"/>
                <w:kern w:val="24"/>
                <w:lang w:val="en-US" w:eastAsia="ja-JP"/>
              </w:rPr>
              <w:t xml:space="preserve"> with </w:t>
            </w:r>
            <w:r w:rsidRPr="008169E2">
              <w:rPr>
                <w:color w:val="000000"/>
                <w:kern w:val="24"/>
                <w:lang w:val="en-US" w:eastAsia="ja-JP"/>
              </w:rPr>
              <w:t xml:space="preserve"> </w:t>
            </w:r>
            <w:r w:rsidR="00EA3757" w:rsidRPr="008169E2">
              <w:rPr>
                <w:color w:val="000000"/>
                <w:kern w:val="24"/>
                <w:lang w:val="en-US" w:eastAsia="ja-JP"/>
              </w:rPr>
              <w:t>packet size of 100KB, RU = 7</w:t>
            </w:r>
            <w:r w:rsidRPr="008169E2">
              <w:rPr>
                <w:color w:val="000000"/>
                <w:kern w:val="24"/>
                <w:lang w:val="en-US" w:eastAsia="ja-JP"/>
              </w:rPr>
              <w:t>0%</w:t>
            </w:r>
            <w:r w:rsidR="00EA3757" w:rsidRPr="008169E2">
              <w:rPr>
                <w:color w:val="000000"/>
                <w:kern w:val="24"/>
                <w:lang w:val="en-US" w:eastAsia="ja-JP"/>
              </w:rPr>
              <w:t xml:space="preserve"> or RU = 20%</w:t>
            </w:r>
          </w:p>
        </w:tc>
      </w:tr>
      <w:tr w:rsidR="00371FB6" w:rsidRPr="008169E2" w14:paraId="3DE978F1" w14:textId="77777777" w:rsidTr="00567314">
        <w:trPr>
          <w:trHeight w:val="33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427D7F3" w14:textId="777777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Transmit Mode</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7944424" w14:textId="41F1F18D" w:rsidR="00371FB6" w:rsidRPr="008169E2" w:rsidRDefault="00FE340E" w:rsidP="0081490B">
            <w:pPr>
              <w:ind w:left="216"/>
              <w:rPr>
                <w:rFonts w:ascii="Arial" w:eastAsia="MS PGothic" w:hAnsi="Arial" w:cs="Arial"/>
                <w:lang w:val="en-US" w:eastAsia="ja-JP"/>
              </w:rPr>
            </w:pPr>
            <w:r w:rsidRPr="008169E2">
              <w:rPr>
                <w:color w:val="000000"/>
                <w:kern w:val="24"/>
                <w:lang w:val="en-US" w:eastAsia="ja-JP"/>
              </w:rPr>
              <w:t xml:space="preserve">Dynamic </w:t>
            </w:r>
            <w:r w:rsidR="002B52B7" w:rsidRPr="008169E2">
              <w:rPr>
                <w:color w:val="000000"/>
                <w:kern w:val="24"/>
                <w:lang w:val="en-US" w:eastAsia="ja-JP"/>
              </w:rPr>
              <w:t>SU</w:t>
            </w:r>
            <w:r w:rsidRPr="008169E2">
              <w:rPr>
                <w:color w:val="000000"/>
                <w:kern w:val="24"/>
                <w:lang w:val="en-US" w:eastAsia="ja-JP"/>
              </w:rPr>
              <w:t>/MU-MIMO</w:t>
            </w:r>
            <w:r w:rsidR="002B52B7" w:rsidRPr="008169E2">
              <w:rPr>
                <w:color w:val="000000"/>
                <w:kern w:val="24"/>
                <w:lang w:val="en-US" w:eastAsia="ja-JP"/>
              </w:rPr>
              <w:t xml:space="preserve"> with</w:t>
            </w:r>
            <w:r w:rsidR="00371FB6" w:rsidRPr="008169E2">
              <w:rPr>
                <w:color w:val="000000"/>
                <w:kern w:val="24"/>
                <w:lang w:val="en-US" w:eastAsia="ja-JP"/>
              </w:rPr>
              <w:t xml:space="preserve"> rank-adaption</w:t>
            </w:r>
          </w:p>
          <w:p w14:paraId="0E070222" w14:textId="777777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Up to 2 layers for each UE</w:t>
            </w:r>
          </w:p>
        </w:tc>
      </w:tr>
      <w:tr w:rsidR="00371FB6" w:rsidRPr="008169E2" w14:paraId="02C095DE" w14:textId="77777777" w:rsidTr="00567314">
        <w:trPr>
          <w:trHeight w:val="338"/>
          <w:jc w:val="center"/>
        </w:trPr>
        <w:tc>
          <w:tcPr>
            <w:tcW w:w="31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0D17DEF" w14:textId="777777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Receiver</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FD8FF22" w14:textId="77777777" w:rsidR="00371FB6" w:rsidRPr="008169E2" w:rsidRDefault="00371FB6" w:rsidP="0081490B">
            <w:pPr>
              <w:ind w:left="216"/>
              <w:rPr>
                <w:rFonts w:ascii="Arial" w:eastAsia="MS PGothic" w:hAnsi="Arial" w:cs="Arial"/>
                <w:lang w:val="en-US" w:eastAsia="ja-JP"/>
              </w:rPr>
            </w:pPr>
            <w:r w:rsidRPr="008169E2">
              <w:rPr>
                <w:color w:val="000000"/>
                <w:kern w:val="24"/>
                <w:lang w:val="it-IT" w:eastAsia="ja-JP"/>
              </w:rPr>
              <w:t xml:space="preserve">Non-Ideal DMRS channel estimation and interference estimation </w:t>
            </w:r>
          </w:p>
        </w:tc>
      </w:tr>
      <w:tr w:rsidR="00371FB6" w:rsidRPr="008169E2" w14:paraId="39905663" w14:textId="77777777" w:rsidTr="00567314">
        <w:trPr>
          <w:trHeight w:val="2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42294F" w14:textId="77777777" w:rsidR="00371FB6" w:rsidRPr="008169E2" w:rsidRDefault="00371FB6" w:rsidP="0081490B">
            <w:pPr>
              <w:rPr>
                <w:rFonts w:ascii="Arial" w:eastAsia="MS PGothic" w:hAnsi="Arial" w:cs="Arial"/>
                <w:lang w:val="en-US" w:eastAsia="ja-JP"/>
              </w:rPr>
            </w:pP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237965D" w14:textId="777777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MMSE-IRC receiver aligned with phase 1</w:t>
            </w:r>
          </w:p>
        </w:tc>
      </w:tr>
      <w:tr w:rsidR="00371FB6" w:rsidRPr="008169E2" w14:paraId="408D59D2" w14:textId="77777777" w:rsidTr="00567314">
        <w:trPr>
          <w:trHeight w:val="33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14EDD51" w14:textId="777777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Hybrid ARQ</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98D65F5" w14:textId="777777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Maximum 4 transmissions</w:t>
            </w:r>
          </w:p>
        </w:tc>
      </w:tr>
      <w:tr w:rsidR="00371FB6" w:rsidRPr="008169E2" w14:paraId="6712EF98" w14:textId="77777777" w:rsidTr="00567314">
        <w:trPr>
          <w:trHeight w:val="33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9BBA3D6" w14:textId="77777777" w:rsidR="00371FB6" w:rsidRPr="008169E2" w:rsidRDefault="00371FB6" w:rsidP="0081490B">
            <w:pPr>
              <w:ind w:left="216"/>
              <w:rPr>
                <w:color w:val="000000"/>
                <w:kern w:val="24"/>
                <w:lang w:val="en-US" w:eastAsia="ja-JP"/>
              </w:rPr>
            </w:pPr>
            <w:r w:rsidRPr="008169E2">
              <w:rPr>
                <w:color w:val="000000"/>
                <w:kern w:val="24"/>
                <w:lang w:val="en-US" w:eastAsia="ja-JP"/>
              </w:rPr>
              <w:t xml:space="preserve">CSI Feedback </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E88F459" w14:textId="1B39BE7E" w:rsidR="00371FB6" w:rsidRPr="008169E2" w:rsidRDefault="00E31B26" w:rsidP="00FE340E">
            <w:pPr>
              <w:ind w:left="171"/>
              <w:rPr>
                <w:color w:val="000000"/>
                <w:kern w:val="24"/>
                <w:lang w:val="en-US" w:eastAsia="ja-JP"/>
              </w:rPr>
            </w:pPr>
            <w:r w:rsidRPr="008169E2">
              <w:rPr>
                <w:color w:val="000000"/>
                <w:kern w:val="24"/>
                <w:lang w:val="en-US" w:eastAsia="ja-JP"/>
              </w:rPr>
              <w:t>PUSCH Mode 3-2</w:t>
            </w:r>
            <w:r w:rsidR="009F4C07" w:rsidRPr="008169E2">
              <w:rPr>
                <w:color w:val="000000"/>
                <w:kern w:val="24"/>
                <w:lang w:val="en-US" w:eastAsia="ja-JP"/>
              </w:rPr>
              <w:t xml:space="preserve">, </w:t>
            </w:r>
            <w:r w:rsidR="00FE340E" w:rsidRPr="008169E2">
              <w:rPr>
                <w:color w:val="000000"/>
                <w:kern w:val="24"/>
                <w:lang w:val="en-US" w:eastAsia="ja-JP"/>
              </w:rPr>
              <w:t>CQI/PMI/RI reporting every 5ms and BI reporting depends on the MR scheme</w:t>
            </w:r>
          </w:p>
        </w:tc>
      </w:tr>
      <w:tr w:rsidR="00371FB6" w:rsidRPr="008169E2" w14:paraId="24F2D491" w14:textId="77777777" w:rsidTr="00567314">
        <w:trPr>
          <w:trHeight w:val="453"/>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C7E7E65" w14:textId="777777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Overhead</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7BC3E345" w14:textId="77777777" w:rsidR="00371FB6" w:rsidRPr="008169E2" w:rsidRDefault="00371FB6" w:rsidP="00B35516">
            <w:pPr>
              <w:ind w:left="216"/>
              <w:rPr>
                <w:rFonts w:ascii="Arial" w:eastAsia="MS PGothic" w:hAnsi="Arial" w:cs="Arial"/>
                <w:lang w:val="en-US" w:eastAsia="ja-JP"/>
              </w:rPr>
            </w:pPr>
            <w:r w:rsidRPr="008169E2">
              <w:rPr>
                <w:color w:val="000000"/>
                <w:kern w:val="24"/>
                <w:lang w:val="en-US" w:eastAsia="ja-JP"/>
              </w:rPr>
              <w:t>3 symbols for DL CCHs, 2 CRS ports and DM-RS with 12</w:t>
            </w:r>
            <w:r w:rsidR="00B35516" w:rsidRPr="008169E2">
              <w:rPr>
                <w:color w:val="000000"/>
                <w:kern w:val="24"/>
                <w:lang w:val="en-US" w:eastAsia="ja-JP"/>
              </w:rPr>
              <w:t xml:space="preserve"> REs</w:t>
            </w:r>
          </w:p>
        </w:tc>
      </w:tr>
      <w:tr w:rsidR="00371FB6" w:rsidRPr="008169E2" w14:paraId="0240E5E0" w14:textId="77777777" w:rsidTr="00567314">
        <w:trPr>
          <w:trHeight w:val="33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12D173F4" w14:textId="777777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UE attachment</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85A10BD" w14:textId="77777777" w:rsidR="00371FB6" w:rsidRPr="008169E2" w:rsidRDefault="00371FB6" w:rsidP="0081490B">
            <w:pPr>
              <w:ind w:left="216"/>
              <w:rPr>
                <w:rFonts w:ascii="Arial" w:eastAsia="MS PGothic" w:hAnsi="Arial" w:cs="Arial"/>
                <w:lang w:val="en-US" w:eastAsia="ja-JP"/>
              </w:rPr>
            </w:pPr>
            <w:r w:rsidRPr="008169E2">
              <w:rPr>
                <w:color w:val="000000"/>
                <w:kern w:val="24"/>
                <w:lang w:eastAsia="ja-JP"/>
              </w:rPr>
              <w:t>Based on RSRP from CRS port 0 aligned with Phase-1</w:t>
            </w:r>
          </w:p>
        </w:tc>
      </w:tr>
      <w:tr w:rsidR="00371FB6" w:rsidRPr="00615701" w14:paraId="1EAE5A0F" w14:textId="77777777" w:rsidTr="00567314">
        <w:trPr>
          <w:trHeight w:val="33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EBF733B" w14:textId="77777777" w:rsidR="00371FB6" w:rsidRPr="008169E2" w:rsidRDefault="00371FB6" w:rsidP="0081490B">
            <w:pPr>
              <w:ind w:left="216"/>
              <w:rPr>
                <w:rFonts w:ascii="Arial" w:eastAsia="MS PGothic" w:hAnsi="Arial" w:cs="Arial"/>
                <w:lang w:val="en-US" w:eastAsia="ja-JP"/>
              </w:rPr>
            </w:pPr>
            <w:r w:rsidRPr="008169E2">
              <w:rPr>
                <w:color w:val="000000"/>
                <w:kern w:val="24"/>
                <w:lang w:val="en-US" w:eastAsia="ja-JP"/>
              </w:rPr>
              <w:t>Wrapping method</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02FA3DE" w14:textId="2B621DA9" w:rsidR="00371FB6" w:rsidRPr="00615701" w:rsidRDefault="00371FB6" w:rsidP="00FE340E">
            <w:pPr>
              <w:ind w:left="216"/>
              <w:rPr>
                <w:rFonts w:ascii="Arial" w:eastAsia="MS PGothic" w:hAnsi="Arial" w:cs="Arial"/>
                <w:lang w:val="en-US" w:eastAsia="ja-JP"/>
              </w:rPr>
            </w:pPr>
            <w:r w:rsidRPr="008169E2">
              <w:rPr>
                <w:color w:val="000000"/>
                <w:kern w:val="24"/>
                <w:lang w:val="en-US" w:eastAsia="ja-JP"/>
              </w:rPr>
              <w:t>Geographical distance based</w:t>
            </w:r>
          </w:p>
        </w:tc>
      </w:tr>
      <w:tr w:rsidR="00371FB6" w:rsidRPr="00615701" w14:paraId="3D94AB69" w14:textId="77777777" w:rsidTr="00567314">
        <w:trPr>
          <w:trHeight w:val="33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1C1C632" w14:textId="77777777" w:rsidR="00371FB6" w:rsidRPr="00615701" w:rsidRDefault="00371FB6" w:rsidP="0081490B">
            <w:pPr>
              <w:ind w:left="216"/>
              <w:rPr>
                <w:rFonts w:ascii="Arial" w:eastAsia="MS PGothic" w:hAnsi="Arial" w:cs="Arial"/>
                <w:lang w:val="en-US" w:eastAsia="ja-JP"/>
              </w:rPr>
            </w:pPr>
            <w:r w:rsidRPr="00E84372">
              <w:rPr>
                <w:color w:val="000000"/>
                <w:kern w:val="24"/>
                <w:lang w:val="en-US" w:eastAsia="ja-JP"/>
              </w:rPr>
              <w:t>Handover margin</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1DD305A" w14:textId="77777777" w:rsidR="00371FB6" w:rsidRPr="00615701" w:rsidRDefault="00371FB6" w:rsidP="0081490B">
            <w:pPr>
              <w:ind w:left="216"/>
              <w:rPr>
                <w:rFonts w:ascii="Arial" w:eastAsia="MS PGothic" w:hAnsi="Arial" w:cs="Arial"/>
                <w:lang w:val="en-US" w:eastAsia="ja-JP"/>
              </w:rPr>
            </w:pPr>
            <w:r w:rsidRPr="00E84372">
              <w:rPr>
                <w:color w:val="000000"/>
                <w:kern w:val="24"/>
                <w:lang w:val="en-US" w:eastAsia="ja-JP"/>
              </w:rPr>
              <w:t>3 dB</w:t>
            </w:r>
          </w:p>
        </w:tc>
      </w:tr>
    </w:tbl>
    <w:p w14:paraId="0B80B643" w14:textId="77777777" w:rsidR="0084247E" w:rsidRDefault="0084247E" w:rsidP="000E0B03">
      <w:pPr>
        <w:overflowPunct/>
        <w:autoSpaceDE/>
        <w:autoSpaceDN/>
        <w:adjustRightInd/>
        <w:spacing w:after="100" w:afterAutospacing="1"/>
        <w:textAlignment w:val="auto"/>
      </w:pPr>
    </w:p>
    <w:sectPr w:rsidR="0084247E" w:rsidSect="0081490B">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E57FA" w14:textId="77777777" w:rsidR="00391E34" w:rsidRDefault="00391E34">
      <w:pPr>
        <w:spacing w:after="0"/>
      </w:pPr>
      <w:r>
        <w:separator/>
      </w:r>
    </w:p>
  </w:endnote>
  <w:endnote w:type="continuationSeparator" w:id="0">
    <w:p w14:paraId="79D48E69" w14:textId="77777777" w:rsidR="00391E34" w:rsidRDefault="00391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3A3E8" w14:textId="77777777" w:rsidR="0081490B" w:rsidRDefault="0081490B" w:rsidP="008149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63C828" w14:textId="77777777" w:rsidR="0081490B" w:rsidRDefault="0081490B" w:rsidP="0081490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A3622" w14:textId="77777777" w:rsidR="0081490B" w:rsidRDefault="0081490B" w:rsidP="0081490B">
    <w:pPr>
      <w:pStyle w:val="Footer"/>
      <w:ind w:right="360"/>
    </w:pPr>
    <w:r>
      <w:rPr>
        <w:rStyle w:val="PageNumber"/>
      </w:rPr>
      <w:fldChar w:fldCharType="begin"/>
    </w:r>
    <w:r>
      <w:rPr>
        <w:rStyle w:val="PageNumber"/>
      </w:rPr>
      <w:instrText xml:space="preserve"> PAGE </w:instrText>
    </w:r>
    <w:r>
      <w:rPr>
        <w:rStyle w:val="PageNumber"/>
      </w:rPr>
      <w:fldChar w:fldCharType="separate"/>
    </w:r>
    <w:r w:rsidR="001D0BA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0BAE">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7ED57" w14:textId="77777777" w:rsidR="00391E34" w:rsidRDefault="00391E34">
      <w:pPr>
        <w:spacing w:after="0"/>
      </w:pPr>
      <w:r>
        <w:separator/>
      </w:r>
    </w:p>
  </w:footnote>
  <w:footnote w:type="continuationSeparator" w:id="0">
    <w:p w14:paraId="614B68ED" w14:textId="77777777" w:rsidR="00391E34" w:rsidRDefault="00391E3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89D3B" w14:textId="77777777" w:rsidR="0081490B" w:rsidRDefault="0081490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D6C"/>
    <w:multiLevelType w:val="hybridMultilevel"/>
    <w:tmpl w:val="1B8AD45A"/>
    <w:lvl w:ilvl="0" w:tplc="F774E844">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D0447"/>
    <w:multiLevelType w:val="hybridMultilevel"/>
    <w:tmpl w:val="A7C6063C"/>
    <w:lvl w:ilvl="0" w:tplc="94480430">
      <w:start w:val="1"/>
      <w:numFmt w:val="bullet"/>
      <w:lvlText w:val="•"/>
      <w:lvlJc w:val="left"/>
      <w:pPr>
        <w:tabs>
          <w:tab w:val="num" w:pos="720"/>
        </w:tabs>
        <w:ind w:left="720" w:hanging="360"/>
      </w:pPr>
      <w:rPr>
        <w:rFonts w:ascii="Arial" w:hAnsi="Arial" w:hint="default"/>
      </w:rPr>
    </w:lvl>
    <w:lvl w:ilvl="1" w:tplc="139CB70E">
      <w:start w:val="3402"/>
      <w:numFmt w:val="bullet"/>
      <w:lvlText w:val="–"/>
      <w:lvlJc w:val="left"/>
      <w:pPr>
        <w:tabs>
          <w:tab w:val="num" w:pos="1440"/>
        </w:tabs>
        <w:ind w:left="1440" w:hanging="360"/>
      </w:pPr>
      <w:rPr>
        <w:rFonts w:ascii="Arial" w:hAnsi="Arial" w:hint="default"/>
      </w:rPr>
    </w:lvl>
    <w:lvl w:ilvl="2" w:tplc="0242F61C" w:tentative="1">
      <w:start w:val="1"/>
      <w:numFmt w:val="bullet"/>
      <w:lvlText w:val="•"/>
      <w:lvlJc w:val="left"/>
      <w:pPr>
        <w:tabs>
          <w:tab w:val="num" w:pos="2160"/>
        </w:tabs>
        <w:ind w:left="2160" w:hanging="360"/>
      </w:pPr>
      <w:rPr>
        <w:rFonts w:ascii="Arial" w:hAnsi="Arial" w:hint="default"/>
      </w:rPr>
    </w:lvl>
    <w:lvl w:ilvl="3" w:tplc="27A8A9DE" w:tentative="1">
      <w:start w:val="1"/>
      <w:numFmt w:val="bullet"/>
      <w:lvlText w:val="•"/>
      <w:lvlJc w:val="left"/>
      <w:pPr>
        <w:tabs>
          <w:tab w:val="num" w:pos="2880"/>
        </w:tabs>
        <w:ind w:left="2880" w:hanging="360"/>
      </w:pPr>
      <w:rPr>
        <w:rFonts w:ascii="Arial" w:hAnsi="Arial" w:hint="default"/>
      </w:rPr>
    </w:lvl>
    <w:lvl w:ilvl="4" w:tplc="2CA05A44" w:tentative="1">
      <w:start w:val="1"/>
      <w:numFmt w:val="bullet"/>
      <w:lvlText w:val="•"/>
      <w:lvlJc w:val="left"/>
      <w:pPr>
        <w:tabs>
          <w:tab w:val="num" w:pos="3600"/>
        </w:tabs>
        <w:ind w:left="3600" w:hanging="360"/>
      </w:pPr>
      <w:rPr>
        <w:rFonts w:ascii="Arial" w:hAnsi="Arial" w:hint="default"/>
      </w:rPr>
    </w:lvl>
    <w:lvl w:ilvl="5" w:tplc="382075F2" w:tentative="1">
      <w:start w:val="1"/>
      <w:numFmt w:val="bullet"/>
      <w:lvlText w:val="•"/>
      <w:lvlJc w:val="left"/>
      <w:pPr>
        <w:tabs>
          <w:tab w:val="num" w:pos="4320"/>
        </w:tabs>
        <w:ind w:left="4320" w:hanging="360"/>
      </w:pPr>
      <w:rPr>
        <w:rFonts w:ascii="Arial" w:hAnsi="Arial" w:hint="default"/>
      </w:rPr>
    </w:lvl>
    <w:lvl w:ilvl="6" w:tplc="3B4AD882" w:tentative="1">
      <w:start w:val="1"/>
      <w:numFmt w:val="bullet"/>
      <w:lvlText w:val="•"/>
      <w:lvlJc w:val="left"/>
      <w:pPr>
        <w:tabs>
          <w:tab w:val="num" w:pos="5040"/>
        </w:tabs>
        <w:ind w:left="5040" w:hanging="360"/>
      </w:pPr>
      <w:rPr>
        <w:rFonts w:ascii="Arial" w:hAnsi="Arial" w:hint="default"/>
      </w:rPr>
    </w:lvl>
    <w:lvl w:ilvl="7" w:tplc="8F90069C" w:tentative="1">
      <w:start w:val="1"/>
      <w:numFmt w:val="bullet"/>
      <w:lvlText w:val="•"/>
      <w:lvlJc w:val="left"/>
      <w:pPr>
        <w:tabs>
          <w:tab w:val="num" w:pos="5760"/>
        </w:tabs>
        <w:ind w:left="5760" w:hanging="360"/>
      </w:pPr>
      <w:rPr>
        <w:rFonts w:ascii="Arial" w:hAnsi="Arial" w:hint="default"/>
      </w:rPr>
    </w:lvl>
    <w:lvl w:ilvl="8" w:tplc="E8905B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73DCD"/>
    <w:multiLevelType w:val="hybridMultilevel"/>
    <w:tmpl w:val="1FBE208A"/>
    <w:lvl w:ilvl="0" w:tplc="CE2C2574">
      <w:start w:val="1"/>
      <w:numFmt w:val="bullet"/>
      <w:lvlText w:val="•"/>
      <w:lvlJc w:val="left"/>
      <w:pPr>
        <w:tabs>
          <w:tab w:val="num" w:pos="1080"/>
        </w:tabs>
        <w:ind w:left="1080" w:hanging="360"/>
      </w:pPr>
      <w:rPr>
        <w:rFonts w:ascii="Arial" w:hAnsi="Arial" w:hint="default"/>
      </w:rPr>
    </w:lvl>
    <w:lvl w:ilvl="1" w:tplc="4CFA9262">
      <w:start w:val="3703"/>
      <w:numFmt w:val="bullet"/>
      <w:lvlText w:val="–"/>
      <w:lvlJc w:val="left"/>
      <w:pPr>
        <w:tabs>
          <w:tab w:val="num" w:pos="1800"/>
        </w:tabs>
        <w:ind w:left="1800" w:hanging="360"/>
      </w:pPr>
      <w:rPr>
        <w:rFonts w:ascii="Arial" w:hAnsi="Arial" w:hint="default"/>
      </w:rPr>
    </w:lvl>
    <w:lvl w:ilvl="2" w:tplc="55CC01FC" w:tentative="1">
      <w:start w:val="1"/>
      <w:numFmt w:val="bullet"/>
      <w:lvlText w:val="•"/>
      <w:lvlJc w:val="left"/>
      <w:pPr>
        <w:tabs>
          <w:tab w:val="num" w:pos="2520"/>
        </w:tabs>
        <w:ind w:left="2520" w:hanging="360"/>
      </w:pPr>
      <w:rPr>
        <w:rFonts w:ascii="Arial" w:hAnsi="Arial" w:hint="default"/>
      </w:rPr>
    </w:lvl>
    <w:lvl w:ilvl="3" w:tplc="94B681F4" w:tentative="1">
      <w:start w:val="1"/>
      <w:numFmt w:val="bullet"/>
      <w:lvlText w:val="•"/>
      <w:lvlJc w:val="left"/>
      <w:pPr>
        <w:tabs>
          <w:tab w:val="num" w:pos="3240"/>
        </w:tabs>
        <w:ind w:left="3240" w:hanging="360"/>
      </w:pPr>
      <w:rPr>
        <w:rFonts w:ascii="Arial" w:hAnsi="Arial" w:hint="default"/>
      </w:rPr>
    </w:lvl>
    <w:lvl w:ilvl="4" w:tplc="F6629BD8" w:tentative="1">
      <w:start w:val="1"/>
      <w:numFmt w:val="bullet"/>
      <w:lvlText w:val="•"/>
      <w:lvlJc w:val="left"/>
      <w:pPr>
        <w:tabs>
          <w:tab w:val="num" w:pos="3960"/>
        </w:tabs>
        <w:ind w:left="3960" w:hanging="360"/>
      </w:pPr>
      <w:rPr>
        <w:rFonts w:ascii="Arial" w:hAnsi="Arial" w:hint="default"/>
      </w:rPr>
    </w:lvl>
    <w:lvl w:ilvl="5" w:tplc="2AA8BED0" w:tentative="1">
      <w:start w:val="1"/>
      <w:numFmt w:val="bullet"/>
      <w:lvlText w:val="•"/>
      <w:lvlJc w:val="left"/>
      <w:pPr>
        <w:tabs>
          <w:tab w:val="num" w:pos="4680"/>
        </w:tabs>
        <w:ind w:left="4680" w:hanging="360"/>
      </w:pPr>
      <w:rPr>
        <w:rFonts w:ascii="Arial" w:hAnsi="Arial" w:hint="default"/>
      </w:rPr>
    </w:lvl>
    <w:lvl w:ilvl="6" w:tplc="EA5C70D8" w:tentative="1">
      <w:start w:val="1"/>
      <w:numFmt w:val="bullet"/>
      <w:lvlText w:val="•"/>
      <w:lvlJc w:val="left"/>
      <w:pPr>
        <w:tabs>
          <w:tab w:val="num" w:pos="5400"/>
        </w:tabs>
        <w:ind w:left="5400" w:hanging="360"/>
      </w:pPr>
      <w:rPr>
        <w:rFonts w:ascii="Arial" w:hAnsi="Arial" w:hint="default"/>
      </w:rPr>
    </w:lvl>
    <w:lvl w:ilvl="7" w:tplc="9F527B96" w:tentative="1">
      <w:start w:val="1"/>
      <w:numFmt w:val="bullet"/>
      <w:lvlText w:val="•"/>
      <w:lvlJc w:val="left"/>
      <w:pPr>
        <w:tabs>
          <w:tab w:val="num" w:pos="6120"/>
        </w:tabs>
        <w:ind w:left="6120" w:hanging="360"/>
      </w:pPr>
      <w:rPr>
        <w:rFonts w:ascii="Arial" w:hAnsi="Arial" w:hint="default"/>
      </w:rPr>
    </w:lvl>
    <w:lvl w:ilvl="8" w:tplc="B9CA2FE4" w:tentative="1">
      <w:start w:val="1"/>
      <w:numFmt w:val="bullet"/>
      <w:lvlText w:val="•"/>
      <w:lvlJc w:val="left"/>
      <w:pPr>
        <w:tabs>
          <w:tab w:val="num" w:pos="6840"/>
        </w:tabs>
        <w:ind w:left="6840" w:hanging="360"/>
      </w:pPr>
      <w:rPr>
        <w:rFonts w:ascii="Arial" w:hAnsi="Arial" w:hint="default"/>
      </w:rPr>
    </w:lvl>
  </w:abstractNum>
  <w:abstractNum w:abstractNumId="3"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58A4751"/>
    <w:multiLevelType w:val="multilevel"/>
    <w:tmpl w:val="5172DB44"/>
    <w:lvl w:ilvl="0">
      <w:start w:val="2"/>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A947107"/>
    <w:multiLevelType w:val="hybridMultilevel"/>
    <w:tmpl w:val="E530F3C0"/>
    <w:lvl w:ilvl="0" w:tplc="94724B88">
      <w:start w:val="1"/>
      <w:numFmt w:val="bullet"/>
      <w:lvlText w:val="•"/>
      <w:lvlJc w:val="left"/>
      <w:pPr>
        <w:tabs>
          <w:tab w:val="num" w:pos="720"/>
        </w:tabs>
        <w:ind w:left="720" w:hanging="360"/>
      </w:pPr>
      <w:rPr>
        <w:rFonts w:ascii="Arial" w:hAnsi="Arial" w:hint="default"/>
      </w:rPr>
    </w:lvl>
    <w:lvl w:ilvl="1" w:tplc="FA66D44A">
      <w:start w:val="1396"/>
      <w:numFmt w:val="bullet"/>
      <w:lvlText w:val="–"/>
      <w:lvlJc w:val="left"/>
      <w:pPr>
        <w:tabs>
          <w:tab w:val="num" w:pos="1440"/>
        </w:tabs>
        <w:ind w:left="1440" w:hanging="360"/>
      </w:pPr>
      <w:rPr>
        <w:rFonts w:ascii="Arial" w:hAnsi="Arial" w:hint="default"/>
      </w:rPr>
    </w:lvl>
    <w:lvl w:ilvl="2" w:tplc="A2B8D81C" w:tentative="1">
      <w:start w:val="1"/>
      <w:numFmt w:val="bullet"/>
      <w:lvlText w:val="•"/>
      <w:lvlJc w:val="left"/>
      <w:pPr>
        <w:tabs>
          <w:tab w:val="num" w:pos="2160"/>
        </w:tabs>
        <w:ind w:left="2160" w:hanging="360"/>
      </w:pPr>
      <w:rPr>
        <w:rFonts w:ascii="Arial" w:hAnsi="Arial" w:hint="default"/>
      </w:rPr>
    </w:lvl>
    <w:lvl w:ilvl="3" w:tplc="444C8E1E" w:tentative="1">
      <w:start w:val="1"/>
      <w:numFmt w:val="bullet"/>
      <w:lvlText w:val="•"/>
      <w:lvlJc w:val="left"/>
      <w:pPr>
        <w:tabs>
          <w:tab w:val="num" w:pos="2880"/>
        </w:tabs>
        <w:ind w:left="2880" w:hanging="360"/>
      </w:pPr>
      <w:rPr>
        <w:rFonts w:ascii="Arial" w:hAnsi="Arial" w:hint="default"/>
      </w:rPr>
    </w:lvl>
    <w:lvl w:ilvl="4" w:tplc="AA9A4DC6" w:tentative="1">
      <w:start w:val="1"/>
      <w:numFmt w:val="bullet"/>
      <w:lvlText w:val="•"/>
      <w:lvlJc w:val="left"/>
      <w:pPr>
        <w:tabs>
          <w:tab w:val="num" w:pos="3600"/>
        </w:tabs>
        <w:ind w:left="3600" w:hanging="360"/>
      </w:pPr>
      <w:rPr>
        <w:rFonts w:ascii="Arial" w:hAnsi="Arial" w:hint="default"/>
      </w:rPr>
    </w:lvl>
    <w:lvl w:ilvl="5" w:tplc="3B466782" w:tentative="1">
      <w:start w:val="1"/>
      <w:numFmt w:val="bullet"/>
      <w:lvlText w:val="•"/>
      <w:lvlJc w:val="left"/>
      <w:pPr>
        <w:tabs>
          <w:tab w:val="num" w:pos="4320"/>
        </w:tabs>
        <w:ind w:left="4320" w:hanging="360"/>
      </w:pPr>
      <w:rPr>
        <w:rFonts w:ascii="Arial" w:hAnsi="Arial" w:hint="default"/>
      </w:rPr>
    </w:lvl>
    <w:lvl w:ilvl="6" w:tplc="87B6F16E" w:tentative="1">
      <w:start w:val="1"/>
      <w:numFmt w:val="bullet"/>
      <w:lvlText w:val="•"/>
      <w:lvlJc w:val="left"/>
      <w:pPr>
        <w:tabs>
          <w:tab w:val="num" w:pos="5040"/>
        </w:tabs>
        <w:ind w:left="5040" w:hanging="360"/>
      </w:pPr>
      <w:rPr>
        <w:rFonts w:ascii="Arial" w:hAnsi="Arial" w:hint="default"/>
      </w:rPr>
    </w:lvl>
    <w:lvl w:ilvl="7" w:tplc="8F120E04" w:tentative="1">
      <w:start w:val="1"/>
      <w:numFmt w:val="bullet"/>
      <w:lvlText w:val="•"/>
      <w:lvlJc w:val="left"/>
      <w:pPr>
        <w:tabs>
          <w:tab w:val="num" w:pos="5760"/>
        </w:tabs>
        <w:ind w:left="5760" w:hanging="360"/>
      </w:pPr>
      <w:rPr>
        <w:rFonts w:ascii="Arial" w:hAnsi="Arial" w:hint="default"/>
      </w:rPr>
    </w:lvl>
    <w:lvl w:ilvl="8" w:tplc="2D683A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057F7A"/>
    <w:multiLevelType w:val="hybridMultilevel"/>
    <w:tmpl w:val="86DE61A0"/>
    <w:lvl w:ilvl="0" w:tplc="C94CDBC0">
      <w:start w:val="1"/>
      <w:numFmt w:val="bullet"/>
      <w:lvlText w:val="•"/>
      <w:lvlJc w:val="left"/>
      <w:pPr>
        <w:tabs>
          <w:tab w:val="num" w:pos="720"/>
        </w:tabs>
        <w:ind w:left="720" w:hanging="360"/>
      </w:pPr>
      <w:rPr>
        <w:rFonts w:ascii="Arial" w:hAnsi="Arial" w:cs="Times New Roman" w:hint="default"/>
      </w:rPr>
    </w:lvl>
    <w:lvl w:ilvl="1" w:tplc="FEAEE04E">
      <w:start w:val="1"/>
      <w:numFmt w:val="bullet"/>
      <w:lvlText w:val="•"/>
      <w:lvlJc w:val="left"/>
      <w:pPr>
        <w:tabs>
          <w:tab w:val="num" w:pos="1440"/>
        </w:tabs>
        <w:ind w:left="1440" w:hanging="360"/>
      </w:pPr>
      <w:rPr>
        <w:rFonts w:ascii="Arial" w:hAnsi="Arial" w:cs="Times New Roman" w:hint="default"/>
      </w:rPr>
    </w:lvl>
    <w:lvl w:ilvl="2" w:tplc="97B22888">
      <w:start w:val="1"/>
      <w:numFmt w:val="bullet"/>
      <w:lvlText w:val="•"/>
      <w:lvlJc w:val="left"/>
      <w:pPr>
        <w:tabs>
          <w:tab w:val="num" w:pos="2160"/>
        </w:tabs>
        <w:ind w:left="2160" w:hanging="360"/>
      </w:pPr>
      <w:rPr>
        <w:rFonts w:ascii="Arial" w:hAnsi="Arial" w:cs="Times New Roman" w:hint="default"/>
      </w:rPr>
    </w:lvl>
    <w:lvl w:ilvl="3" w:tplc="502649BC">
      <w:start w:val="1"/>
      <w:numFmt w:val="bullet"/>
      <w:lvlText w:val="•"/>
      <w:lvlJc w:val="left"/>
      <w:pPr>
        <w:tabs>
          <w:tab w:val="num" w:pos="2880"/>
        </w:tabs>
        <w:ind w:left="2880" w:hanging="360"/>
      </w:pPr>
      <w:rPr>
        <w:rFonts w:ascii="Arial" w:hAnsi="Arial" w:cs="Times New Roman" w:hint="default"/>
      </w:rPr>
    </w:lvl>
    <w:lvl w:ilvl="4" w:tplc="0244553C">
      <w:start w:val="1"/>
      <w:numFmt w:val="bullet"/>
      <w:lvlText w:val="•"/>
      <w:lvlJc w:val="left"/>
      <w:pPr>
        <w:tabs>
          <w:tab w:val="num" w:pos="3600"/>
        </w:tabs>
        <w:ind w:left="3600" w:hanging="360"/>
      </w:pPr>
      <w:rPr>
        <w:rFonts w:ascii="Arial" w:hAnsi="Arial" w:cs="Times New Roman" w:hint="default"/>
      </w:rPr>
    </w:lvl>
    <w:lvl w:ilvl="5" w:tplc="6A165406">
      <w:start w:val="1"/>
      <w:numFmt w:val="bullet"/>
      <w:lvlText w:val="•"/>
      <w:lvlJc w:val="left"/>
      <w:pPr>
        <w:tabs>
          <w:tab w:val="num" w:pos="4320"/>
        </w:tabs>
        <w:ind w:left="4320" w:hanging="360"/>
      </w:pPr>
      <w:rPr>
        <w:rFonts w:ascii="Arial" w:hAnsi="Arial" w:cs="Times New Roman" w:hint="default"/>
      </w:rPr>
    </w:lvl>
    <w:lvl w:ilvl="6" w:tplc="D86AF0D8">
      <w:start w:val="1"/>
      <w:numFmt w:val="bullet"/>
      <w:lvlText w:val="•"/>
      <w:lvlJc w:val="left"/>
      <w:pPr>
        <w:tabs>
          <w:tab w:val="num" w:pos="5040"/>
        </w:tabs>
        <w:ind w:left="5040" w:hanging="360"/>
      </w:pPr>
      <w:rPr>
        <w:rFonts w:ascii="Arial" w:hAnsi="Arial" w:cs="Times New Roman" w:hint="default"/>
      </w:rPr>
    </w:lvl>
    <w:lvl w:ilvl="7" w:tplc="19A8ADF0">
      <w:start w:val="1"/>
      <w:numFmt w:val="bullet"/>
      <w:lvlText w:val="•"/>
      <w:lvlJc w:val="left"/>
      <w:pPr>
        <w:tabs>
          <w:tab w:val="num" w:pos="5760"/>
        </w:tabs>
        <w:ind w:left="5760" w:hanging="360"/>
      </w:pPr>
      <w:rPr>
        <w:rFonts w:ascii="Arial" w:hAnsi="Arial" w:cs="Times New Roman" w:hint="default"/>
      </w:rPr>
    </w:lvl>
    <w:lvl w:ilvl="8" w:tplc="59BCF538">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8"/>
  </w:num>
  <w:num w:numId="4">
    <w:abstractNumId w:val="7"/>
  </w:num>
  <w:num w:numId="5">
    <w:abstractNumId w:val="2"/>
  </w:num>
  <w:num w:numId="6">
    <w:abstractNumId w:val="9"/>
  </w:num>
  <w:num w:numId="7">
    <w:abstractNumId w:val="1"/>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B3F"/>
    <w:rsid w:val="00002EBF"/>
    <w:rsid w:val="00003D20"/>
    <w:rsid w:val="000071AD"/>
    <w:rsid w:val="0001555F"/>
    <w:rsid w:val="00015F46"/>
    <w:rsid w:val="00021C48"/>
    <w:rsid w:val="000233D1"/>
    <w:rsid w:val="000313F8"/>
    <w:rsid w:val="00036D7B"/>
    <w:rsid w:val="000427AF"/>
    <w:rsid w:val="00045687"/>
    <w:rsid w:val="000471A4"/>
    <w:rsid w:val="000473FE"/>
    <w:rsid w:val="00050C4B"/>
    <w:rsid w:val="000529F9"/>
    <w:rsid w:val="000552A3"/>
    <w:rsid w:val="0005775E"/>
    <w:rsid w:val="00060061"/>
    <w:rsid w:val="00072798"/>
    <w:rsid w:val="00081B3F"/>
    <w:rsid w:val="00084753"/>
    <w:rsid w:val="0008784D"/>
    <w:rsid w:val="00090A81"/>
    <w:rsid w:val="0009328D"/>
    <w:rsid w:val="000D375A"/>
    <w:rsid w:val="000D6A8F"/>
    <w:rsid w:val="000E0B03"/>
    <w:rsid w:val="000E2CD7"/>
    <w:rsid w:val="000E4058"/>
    <w:rsid w:val="000F1F04"/>
    <w:rsid w:val="000F395A"/>
    <w:rsid w:val="001005C1"/>
    <w:rsid w:val="0010320A"/>
    <w:rsid w:val="00103CB9"/>
    <w:rsid w:val="00110E2B"/>
    <w:rsid w:val="0012207D"/>
    <w:rsid w:val="0012372E"/>
    <w:rsid w:val="00143B11"/>
    <w:rsid w:val="00150D24"/>
    <w:rsid w:val="00153D13"/>
    <w:rsid w:val="00153D62"/>
    <w:rsid w:val="0015447F"/>
    <w:rsid w:val="001618E9"/>
    <w:rsid w:val="00161962"/>
    <w:rsid w:val="00161BE5"/>
    <w:rsid w:val="00167A1B"/>
    <w:rsid w:val="001877EB"/>
    <w:rsid w:val="001A3AA1"/>
    <w:rsid w:val="001A46F5"/>
    <w:rsid w:val="001A7E04"/>
    <w:rsid w:val="001B34ED"/>
    <w:rsid w:val="001B6455"/>
    <w:rsid w:val="001B7A07"/>
    <w:rsid w:val="001C2BAA"/>
    <w:rsid w:val="001C2EC4"/>
    <w:rsid w:val="001D015B"/>
    <w:rsid w:val="001D0A64"/>
    <w:rsid w:val="001D0BAE"/>
    <w:rsid w:val="001E1C44"/>
    <w:rsid w:val="001E208E"/>
    <w:rsid w:val="001F0CE2"/>
    <w:rsid w:val="001F26D1"/>
    <w:rsid w:val="001F5400"/>
    <w:rsid w:val="001F78D7"/>
    <w:rsid w:val="00205BB1"/>
    <w:rsid w:val="0021291F"/>
    <w:rsid w:val="00213B4E"/>
    <w:rsid w:val="00223B23"/>
    <w:rsid w:val="00225488"/>
    <w:rsid w:val="002268F5"/>
    <w:rsid w:val="00234E0B"/>
    <w:rsid w:val="00240F4D"/>
    <w:rsid w:val="00243EA7"/>
    <w:rsid w:val="00250C37"/>
    <w:rsid w:val="00272342"/>
    <w:rsid w:val="00282B3C"/>
    <w:rsid w:val="00283687"/>
    <w:rsid w:val="0029093F"/>
    <w:rsid w:val="002942DA"/>
    <w:rsid w:val="00297345"/>
    <w:rsid w:val="002A5EC2"/>
    <w:rsid w:val="002B34F9"/>
    <w:rsid w:val="002B52B7"/>
    <w:rsid w:val="002B5B5D"/>
    <w:rsid w:val="002B5DB3"/>
    <w:rsid w:val="002B769F"/>
    <w:rsid w:val="002C3F6D"/>
    <w:rsid w:val="002C4354"/>
    <w:rsid w:val="002C7CBF"/>
    <w:rsid w:val="002D4D3E"/>
    <w:rsid w:val="00302362"/>
    <w:rsid w:val="00302CC2"/>
    <w:rsid w:val="00303B3A"/>
    <w:rsid w:val="00303BCC"/>
    <w:rsid w:val="0031204E"/>
    <w:rsid w:val="00316F5A"/>
    <w:rsid w:val="00337263"/>
    <w:rsid w:val="00340B34"/>
    <w:rsid w:val="00344235"/>
    <w:rsid w:val="00347AA8"/>
    <w:rsid w:val="00350273"/>
    <w:rsid w:val="00353724"/>
    <w:rsid w:val="00354FE8"/>
    <w:rsid w:val="003559B7"/>
    <w:rsid w:val="00362558"/>
    <w:rsid w:val="0036266B"/>
    <w:rsid w:val="00362807"/>
    <w:rsid w:val="00371FB6"/>
    <w:rsid w:val="00373EBA"/>
    <w:rsid w:val="00374829"/>
    <w:rsid w:val="00381448"/>
    <w:rsid w:val="00382DAC"/>
    <w:rsid w:val="0038325E"/>
    <w:rsid w:val="00384930"/>
    <w:rsid w:val="00391E34"/>
    <w:rsid w:val="0039431A"/>
    <w:rsid w:val="0039678E"/>
    <w:rsid w:val="003A3FE3"/>
    <w:rsid w:val="003A5375"/>
    <w:rsid w:val="003B052F"/>
    <w:rsid w:val="003B26A6"/>
    <w:rsid w:val="003B3AE4"/>
    <w:rsid w:val="003C1F3B"/>
    <w:rsid w:val="003C3FAA"/>
    <w:rsid w:val="003D2889"/>
    <w:rsid w:val="003E4DFF"/>
    <w:rsid w:val="003E5DFD"/>
    <w:rsid w:val="003E62E7"/>
    <w:rsid w:val="003F0496"/>
    <w:rsid w:val="003F72CA"/>
    <w:rsid w:val="00400AC2"/>
    <w:rsid w:val="0040339D"/>
    <w:rsid w:val="004103DA"/>
    <w:rsid w:val="00411B03"/>
    <w:rsid w:val="0041332F"/>
    <w:rsid w:val="004137BE"/>
    <w:rsid w:val="00421F4A"/>
    <w:rsid w:val="004259B2"/>
    <w:rsid w:val="00426FED"/>
    <w:rsid w:val="00442E9C"/>
    <w:rsid w:val="00470505"/>
    <w:rsid w:val="00470889"/>
    <w:rsid w:val="00471F93"/>
    <w:rsid w:val="00480866"/>
    <w:rsid w:val="00483431"/>
    <w:rsid w:val="00485761"/>
    <w:rsid w:val="00492491"/>
    <w:rsid w:val="004A09FB"/>
    <w:rsid w:val="004A10B9"/>
    <w:rsid w:val="004B5082"/>
    <w:rsid w:val="004B68DA"/>
    <w:rsid w:val="004C20A4"/>
    <w:rsid w:val="004C45D2"/>
    <w:rsid w:val="004C7031"/>
    <w:rsid w:val="004E7197"/>
    <w:rsid w:val="004F144E"/>
    <w:rsid w:val="004F1929"/>
    <w:rsid w:val="004F6EEB"/>
    <w:rsid w:val="00504B7E"/>
    <w:rsid w:val="00505B24"/>
    <w:rsid w:val="0050752B"/>
    <w:rsid w:val="00511991"/>
    <w:rsid w:val="005230ED"/>
    <w:rsid w:val="00526251"/>
    <w:rsid w:val="00526C62"/>
    <w:rsid w:val="0053250D"/>
    <w:rsid w:val="00542E60"/>
    <w:rsid w:val="00543FAC"/>
    <w:rsid w:val="00544F20"/>
    <w:rsid w:val="00547396"/>
    <w:rsid w:val="00560CFB"/>
    <w:rsid w:val="00562094"/>
    <w:rsid w:val="00563425"/>
    <w:rsid w:val="005653C7"/>
    <w:rsid w:val="0056660A"/>
    <w:rsid w:val="00567314"/>
    <w:rsid w:val="00577EDF"/>
    <w:rsid w:val="00580A67"/>
    <w:rsid w:val="00584BF9"/>
    <w:rsid w:val="00593F53"/>
    <w:rsid w:val="00595AB9"/>
    <w:rsid w:val="00597099"/>
    <w:rsid w:val="005A08D2"/>
    <w:rsid w:val="005A7511"/>
    <w:rsid w:val="005B03EF"/>
    <w:rsid w:val="005B2CFD"/>
    <w:rsid w:val="005B6E5F"/>
    <w:rsid w:val="005D79F7"/>
    <w:rsid w:val="005E3831"/>
    <w:rsid w:val="005F307C"/>
    <w:rsid w:val="005F30BE"/>
    <w:rsid w:val="00600966"/>
    <w:rsid w:val="00601426"/>
    <w:rsid w:val="006031FE"/>
    <w:rsid w:val="00607083"/>
    <w:rsid w:val="006138C2"/>
    <w:rsid w:val="006139CF"/>
    <w:rsid w:val="006551A7"/>
    <w:rsid w:val="00655E95"/>
    <w:rsid w:val="00674802"/>
    <w:rsid w:val="00677840"/>
    <w:rsid w:val="00684194"/>
    <w:rsid w:val="00692693"/>
    <w:rsid w:val="00694F2A"/>
    <w:rsid w:val="006A18E0"/>
    <w:rsid w:val="006A1DBE"/>
    <w:rsid w:val="006B1FC6"/>
    <w:rsid w:val="006B2ABE"/>
    <w:rsid w:val="006D5F6F"/>
    <w:rsid w:val="006F18E8"/>
    <w:rsid w:val="006F1EC3"/>
    <w:rsid w:val="00702E3C"/>
    <w:rsid w:val="007149E2"/>
    <w:rsid w:val="00716681"/>
    <w:rsid w:val="00717AC7"/>
    <w:rsid w:val="00724257"/>
    <w:rsid w:val="007324E7"/>
    <w:rsid w:val="00735E80"/>
    <w:rsid w:val="00736514"/>
    <w:rsid w:val="00737FC2"/>
    <w:rsid w:val="00741C5A"/>
    <w:rsid w:val="00751279"/>
    <w:rsid w:val="00777D9E"/>
    <w:rsid w:val="0078121D"/>
    <w:rsid w:val="007840FD"/>
    <w:rsid w:val="007877B6"/>
    <w:rsid w:val="00787C12"/>
    <w:rsid w:val="007919F9"/>
    <w:rsid w:val="00791A14"/>
    <w:rsid w:val="00793DDF"/>
    <w:rsid w:val="00795A02"/>
    <w:rsid w:val="007B1BAB"/>
    <w:rsid w:val="007B3D68"/>
    <w:rsid w:val="007C0BE3"/>
    <w:rsid w:val="007C267E"/>
    <w:rsid w:val="007C6A6E"/>
    <w:rsid w:val="007E2104"/>
    <w:rsid w:val="007E7876"/>
    <w:rsid w:val="007F14B9"/>
    <w:rsid w:val="007F4E3C"/>
    <w:rsid w:val="00802D74"/>
    <w:rsid w:val="008056A1"/>
    <w:rsid w:val="0081490B"/>
    <w:rsid w:val="008169E2"/>
    <w:rsid w:val="00816CD2"/>
    <w:rsid w:val="00831EE9"/>
    <w:rsid w:val="00834065"/>
    <w:rsid w:val="00837164"/>
    <w:rsid w:val="0084247E"/>
    <w:rsid w:val="00842641"/>
    <w:rsid w:val="00846D12"/>
    <w:rsid w:val="00850247"/>
    <w:rsid w:val="008503A3"/>
    <w:rsid w:val="00854D6C"/>
    <w:rsid w:val="00863E9E"/>
    <w:rsid w:val="0087178F"/>
    <w:rsid w:val="0087474B"/>
    <w:rsid w:val="00874C69"/>
    <w:rsid w:val="00875335"/>
    <w:rsid w:val="008776C6"/>
    <w:rsid w:val="008941A6"/>
    <w:rsid w:val="00894ABC"/>
    <w:rsid w:val="008952E2"/>
    <w:rsid w:val="008978CA"/>
    <w:rsid w:val="008A2255"/>
    <w:rsid w:val="008A5959"/>
    <w:rsid w:val="008A7157"/>
    <w:rsid w:val="008B1818"/>
    <w:rsid w:val="008B5564"/>
    <w:rsid w:val="008B764A"/>
    <w:rsid w:val="008C0C2D"/>
    <w:rsid w:val="008C69C3"/>
    <w:rsid w:val="008C6EA7"/>
    <w:rsid w:val="008D6A55"/>
    <w:rsid w:val="008D7E61"/>
    <w:rsid w:val="008E191A"/>
    <w:rsid w:val="008E5FE6"/>
    <w:rsid w:val="008F0B34"/>
    <w:rsid w:val="008F1DC7"/>
    <w:rsid w:val="009066DB"/>
    <w:rsid w:val="00924D1E"/>
    <w:rsid w:val="00932527"/>
    <w:rsid w:val="00944AA8"/>
    <w:rsid w:val="00946FDE"/>
    <w:rsid w:val="00947B34"/>
    <w:rsid w:val="009536A7"/>
    <w:rsid w:val="00961CCB"/>
    <w:rsid w:val="00963B27"/>
    <w:rsid w:val="00980036"/>
    <w:rsid w:val="0098448A"/>
    <w:rsid w:val="009879A4"/>
    <w:rsid w:val="009900CC"/>
    <w:rsid w:val="009A0AFA"/>
    <w:rsid w:val="009B00C4"/>
    <w:rsid w:val="009B6A3D"/>
    <w:rsid w:val="009B722C"/>
    <w:rsid w:val="009C48CD"/>
    <w:rsid w:val="009D382E"/>
    <w:rsid w:val="009D3BF3"/>
    <w:rsid w:val="009D4E4C"/>
    <w:rsid w:val="009E113D"/>
    <w:rsid w:val="009E28B0"/>
    <w:rsid w:val="009E2DCF"/>
    <w:rsid w:val="009E6218"/>
    <w:rsid w:val="009F4C07"/>
    <w:rsid w:val="00A14809"/>
    <w:rsid w:val="00A16FB7"/>
    <w:rsid w:val="00A172ED"/>
    <w:rsid w:val="00A34062"/>
    <w:rsid w:val="00A379AA"/>
    <w:rsid w:val="00A5122E"/>
    <w:rsid w:val="00A5160F"/>
    <w:rsid w:val="00A56BE2"/>
    <w:rsid w:val="00A62A56"/>
    <w:rsid w:val="00A669DB"/>
    <w:rsid w:val="00A8149F"/>
    <w:rsid w:val="00A9169A"/>
    <w:rsid w:val="00A95D32"/>
    <w:rsid w:val="00AA335B"/>
    <w:rsid w:val="00AB48C0"/>
    <w:rsid w:val="00AC22CB"/>
    <w:rsid w:val="00AC5EDC"/>
    <w:rsid w:val="00AC7277"/>
    <w:rsid w:val="00AE0C6B"/>
    <w:rsid w:val="00AE46A9"/>
    <w:rsid w:val="00AF3A1A"/>
    <w:rsid w:val="00AF7229"/>
    <w:rsid w:val="00B07D09"/>
    <w:rsid w:val="00B1237B"/>
    <w:rsid w:val="00B154A0"/>
    <w:rsid w:val="00B20FCE"/>
    <w:rsid w:val="00B235AE"/>
    <w:rsid w:val="00B35516"/>
    <w:rsid w:val="00B55CE8"/>
    <w:rsid w:val="00B61531"/>
    <w:rsid w:val="00B61E74"/>
    <w:rsid w:val="00B6230A"/>
    <w:rsid w:val="00B82F3B"/>
    <w:rsid w:val="00B83E82"/>
    <w:rsid w:val="00B86428"/>
    <w:rsid w:val="00B87D58"/>
    <w:rsid w:val="00B917E7"/>
    <w:rsid w:val="00BA4070"/>
    <w:rsid w:val="00BB1085"/>
    <w:rsid w:val="00BB4E35"/>
    <w:rsid w:val="00BB6345"/>
    <w:rsid w:val="00BC53CA"/>
    <w:rsid w:val="00BC7CFE"/>
    <w:rsid w:val="00BD6A15"/>
    <w:rsid w:val="00BE4018"/>
    <w:rsid w:val="00BE4B32"/>
    <w:rsid w:val="00BE717F"/>
    <w:rsid w:val="00BF22F0"/>
    <w:rsid w:val="00BF4025"/>
    <w:rsid w:val="00BF4309"/>
    <w:rsid w:val="00BF6030"/>
    <w:rsid w:val="00C05102"/>
    <w:rsid w:val="00C0620A"/>
    <w:rsid w:val="00C06DD3"/>
    <w:rsid w:val="00C10C59"/>
    <w:rsid w:val="00C42B7B"/>
    <w:rsid w:val="00C44190"/>
    <w:rsid w:val="00C442BB"/>
    <w:rsid w:val="00C4635C"/>
    <w:rsid w:val="00C467F1"/>
    <w:rsid w:val="00C6311B"/>
    <w:rsid w:val="00C8046D"/>
    <w:rsid w:val="00C82789"/>
    <w:rsid w:val="00C84F1A"/>
    <w:rsid w:val="00C93760"/>
    <w:rsid w:val="00CA0DA1"/>
    <w:rsid w:val="00CA5096"/>
    <w:rsid w:val="00CB08E8"/>
    <w:rsid w:val="00CB74E0"/>
    <w:rsid w:val="00CC2E1E"/>
    <w:rsid w:val="00CC7D6A"/>
    <w:rsid w:val="00CD02E3"/>
    <w:rsid w:val="00CE133D"/>
    <w:rsid w:val="00CE3200"/>
    <w:rsid w:val="00CE3627"/>
    <w:rsid w:val="00CE3764"/>
    <w:rsid w:val="00CE3C86"/>
    <w:rsid w:val="00CF456F"/>
    <w:rsid w:val="00CF505D"/>
    <w:rsid w:val="00CF524C"/>
    <w:rsid w:val="00CF53EF"/>
    <w:rsid w:val="00CF6E00"/>
    <w:rsid w:val="00D11975"/>
    <w:rsid w:val="00D2065D"/>
    <w:rsid w:val="00D31A24"/>
    <w:rsid w:val="00D34AF7"/>
    <w:rsid w:val="00D41C2F"/>
    <w:rsid w:val="00D4649E"/>
    <w:rsid w:val="00D46761"/>
    <w:rsid w:val="00D54277"/>
    <w:rsid w:val="00D5654F"/>
    <w:rsid w:val="00D645B0"/>
    <w:rsid w:val="00D66D01"/>
    <w:rsid w:val="00D8148C"/>
    <w:rsid w:val="00D83C8E"/>
    <w:rsid w:val="00D842F6"/>
    <w:rsid w:val="00D863C2"/>
    <w:rsid w:val="00DA591F"/>
    <w:rsid w:val="00DB0A19"/>
    <w:rsid w:val="00DB1119"/>
    <w:rsid w:val="00DB6959"/>
    <w:rsid w:val="00DC0CB8"/>
    <w:rsid w:val="00DC709B"/>
    <w:rsid w:val="00DD309E"/>
    <w:rsid w:val="00DD5038"/>
    <w:rsid w:val="00DF395E"/>
    <w:rsid w:val="00DF7D66"/>
    <w:rsid w:val="00E00BD1"/>
    <w:rsid w:val="00E21849"/>
    <w:rsid w:val="00E26A1D"/>
    <w:rsid w:val="00E31B26"/>
    <w:rsid w:val="00E32D06"/>
    <w:rsid w:val="00E37B6E"/>
    <w:rsid w:val="00E439B1"/>
    <w:rsid w:val="00E45DD5"/>
    <w:rsid w:val="00E4797F"/>
    <w:rsid w:val="00E5288F"/>
    <w:rsid w:val="00E620DE"/>
    <w:rsid w:val="00E6221F"/>
    <w:rsid w:val="00E65B2A"/>
    <w:rsid w:val="00E70506"/>
    <w:rsid w:val="00E72CCF"/>
    <w:rsid w:val="00E7326B"/>
    <w:rsid w:val="00E73746"/>
    <w:rsid w:val="00E77CC4"/>
    <w:rsid w:val="00E84CA0"/>
    <w:rsid w:val="00E865FC"/>
    <w:rsid w:val="00EA3757"/>
    <w:rsid w:val="00EA37F9"/>
    <w:rsid w:val="00EA3FDD"/>
    <w:rsid w:val="00EB16DE"/>
    <w:rsid w:val="00EB6CE1"/>
    <w:rsid w:val="00EC26B7"/>
    <w:rsid w:val="00EC2CE3"/>
    <w:rsid w:val="00ED12B2"/>
    <w:rsid w:val="00ED60E8"/>
    <w:rsid w:val="00EE3D56"/>
    <w:rsid w:val="00EE4782"/>
    <w:rsid w:val="00EF0258"/>
    <w:rsid w:val="00EF2D57"/>
    <w:rsid w:val="00EF35F1"/>
    <w:rsid w:val="00F005BE"/>
    <w:rsid w:val="00F02FAA"/>
    <w:rsid w:val="00F05C62"/>
    <w:rsid w:val="00F10967"/>
    <w:rsid w:val="00F24EB5"/>
    <w:rsid w:val="00F2520A"/>
    <w:rsid w:val="00F27F89"/>
    <w:rsid w:val="00F311A0"/>
    <w:rsid w:val="00F337B4"/>
    <w:rsid w:val="00F36DD2"/>
    <w:rsid w:val="00F45116"/>
    <w:rsid w:val="00F4662B"/>
    <w:rsid w:val="00F565B8"/>
    <w:rsid w:val="00F60DB4"/>
    <w:rsid w:val="00F6248E"/>
    <w:rsid w:val="00F6347D"/>
    <w:rsid w:val="00F80659"/>
    <w:rsid w:val="00F84063"/>
    <w:rsid w:val="00F93F7B"/>
    <w:rsid w:val="00F9646B"/>
    <w:rsid w:val="00FA093E"/>
    <w:rsid w:val="00FA7DBA"/>
    <w:rsid w:val="00FC0CAE"/>
    <w:rsid w:val="00FC1C5B"/>
    <w:rsid w:val="00FE340E"/>
    <w:rsid w:val="00FE3999"/>
    <w:rsid w:val="00FE4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81182"/>
  <w15:chartTrackingRefBased/>
  <w15:docId w15:val="{E048922B-36F4-43C7-BE4F-7034A5F6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uiPriority w:val="9"/>
    <w:qFormat/>
    <w:rsid w:val="00081B3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081B3F"/>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81B3F"/>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basedOn w:val="DefaultParagraphFont"/>
    <w:link w:val="Heading2"/>
    <w:uiPriority w:val="9"/>
    <w:rsid w:val="00081B3F"/>
    <w:rPr>
      <w:rFonts w:ascii="Calibri Light" w:eastAsia="SimSun" w:hAnsi="Calibri Light" w:cs="Times New Roman"/>
      <w:b/>
      <w:bCs/>
      <w:i/>
      <w:iCs/>
      <w:sz w:val="28"/>
      <w:szCs w:val="2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81B3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81B3F"/>
    <w:rPr>
      <w:rFonts w:ascii="Arial" w:eastAsia="SimSun" w:hAnsi="Arial" w:cs="Times New Roman"/>
      <w:b/>
      <w:noProof/>
      <w:sz w:val="18"/>
      <w:szCs w:val="20"/>
      <w:lang w:eastAsia="en-US"/>
    </w:rPr>
  </w:style>
  <w:style w:type="paragraph" w:styleId="Footer">
    <w:name w:val="footer"/>
    <w:basedOn w:val="Header"/>
    <w:link w:val="FooterChar"/>
    <w:rsid w:val="00081B3F"/>
    <w:pPr>
      <w:jc w:val="center"/>
    </w:pPr>
    <w:rPr>
      <w:i/>
    </w:rPr>
  </w:style>
  <w:style w:type="character" w:customStyle="1" w:styleId="FooterChar">
    <w:name w:val="Footer Char"/>
    <w:basedOn w:val="DefaultParagraphFont"/>
    <w:link w:val="Footer"/>
    <w:rsid w:val="00081B3F"/>
    <w:rPr>
      <w:rFonts w:ascii="Arial" w:eastAsia="SimSun" w:hAnsi="Arial" w:cs="Times New Roman"/>
      <w:b/>
      <w:i/>
      <w:noProof/>
      <w:sz w:val="18"/>
      <w:szCs w:val="20"/>
      <w:lang w:eastAsia="en-US"/>
    </w:rPr>
  </w:style>
  <w:style w:type="character" w:styleId="PageNumber">
    <w:name w:val="page number"/>
    <w:basedOn w:val="DefaultParagraphFont"/>
    <w:rsid w:val="00081B3F"/>
  </w:style>
  <w:style w:type="character" w:customStyle="1" w:styleId="Heading1Char1">
    <w:name w:val="Heading 1 Char1"/>
    <w:link w:val="Heading1"/>
    <w:uiPriority w:val="9"/>
    <w:rsid w:val="00081B3F"/>
    <w:rPr>
      <w:rFonts w:ascii="Arial" w:eastAsia="SimSun" w:hAnsi="Arial" w:cs="Times New Roman"/>
      <w:sz w:val="36"/>
      <w:szCs w:val="20"/>
      <w:lang w:val="en-GB" w:eastAsia="en-US"/>
    </w:rPr>
  </w:style>
  <w:style w:type="paragraph" w:customStyle="1" w:styleId="LGTdoc">
    <w:name w:val="LGTdoc_본문"/>
    <w:basedOn w:val="Normal"/>
    <w:rsid w:val="00081B3F"/>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Caption">
    <w:name w:val="caption"/>
    <w:aliases w:val="cap"/>
    <w:basedOn w:val="Normal"/>
    <w:next w:val="Normal"/>
    <w:qFormat/>
    <w:rsid w:val="00081B3F"/>
    <w:pPr>
      <w:spacing w:before="120" w:after="120"/>
    </w:pPr>
    <w:rPr>
      <w:b/>
      <w:bCs/>
      <w:lang w:val="en-US"/>
    </w:rPr>
  </w:style>
  <w:style w:type="paragraph" w:customStyle="1" w:styleId="TAH">
    <w:name w:val="TAH"/>
    <w:basedOn w:val="Normal"/>
    <w:rsid w:val="00081B3F"/>
    <w:pPr>
      <w:keepNext/>
      <w:keepLines/>
      <w:overflowPunct/>
      <w:autoSpaceDE/>
      <w:autoSpaceDN/>
      <w:adjustRightInd/>
      <w:spacing w:after="0"/>
      <w:jc w:val="center"/>
      <w:textAlignment w:val="auto"/>
    </w:pPr>
    <w:rPr>
      <w:rFonts w:ascii="Arial" w:eastAsia="Times New Roman" w:hAnsi="Arial"/>
      <w:b/>
      <w:sz w:val="18"/>
    </w:rPr>
  </w:style>
  <w:style w:type="paragraph" w:customStyle="1" w:styleId="Normalwithindent">
    <w:name w:val="Normal with indent"/>
    <w:basedOn w:val="Normal"/>
    <w:link w:val="NormalwithindentChar"/>
    <w:qFormat/>
    <w:rsid w:val="00081B3F"/>
    <w:pPr>
      <w:overflowPunct/>
      <w:autoSpaceDE/>
      <w:autoSpaceDN/>
      <w:adjustRightInd/>
      <w:spacing w:before="120" w:after="120" w:line="336" w:lineRule="auto"/>
      <w:ind w:firstLine="397"/>
      <w:jc w:val="both"/>
      <w:textAlignment w:val="auto"/>
    </w:pPr>
    <w:rPr>
      <w:rFonts w:eastAsia="Malgun Gothic"/>
      <w:lang w:eastAsia="x-none"/>
    </w:rPr>
  </w:style>
  <w:style w:type="character" w:customStyle="1" w:styleId="NormalwithindentChar">
    <w:name w:val="Normal with indent Char"/>
    <w:link w:val="Normalwithindent"/>
    <w:rsid w:val="00081B3F"/>
    <w:rPr>
      <w:rFonts w:ascii="Times New Roman" w:eastAsia="Malgun Gothic" w:hAnsi="Times New Roman" w:cs="Times New Roman"/>
      <w:sz w:val="20"/>
      <w:szCs w:val="20"/>
      <w:lang w:val="en-GB" w:eastAsia="x-none"/>
    </w:rPr>
  </w:style>
  <w:style w:type="character" w:styleId="PlaceholderText">
    <w:name w:val="Placeholder Text"/>
    <w:basedOn w:val="DefaultParagraphFont"/>
    <w:uiPriority w:val="99"/>
    <w:semiHidden/>
    <w:rsid w:val="006031FE"/>
    <w:rPr>
      <w:color w:val="808080"/>
    </w:rPr>
  </w:style>
  <w:style w:type="paragraph" w:styleId="Revision">
    <w:name w:val="Revision"/>
    <w:hidden/>
    <w:uiPriority w:val="99"/>
    <w:semiHidden/>
    <w:rsid w:val="00961CCB"/>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uiPriority w:val="99"/>
    <w:semiHidden/>
    <w:unhideWhenUsed/>
    <w:rsid w:val="00961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CCB"/>
    <w:rPr>
      <w:rFonts w:ascii="Segoe UI" w:eastAsia="SimSun" w:hAnsi="Segoe UI" w:cs="Segoe UI"/>
      <w:sz w:val="18"/>
      <w:szCs w:val="18"/>
      <w:lang w:val="en-GB" w:eastAsia="en-US"/>
    </w:rPr>
  </w:style>
  <w:style w:type="paragraph" w:customStyle="1" w:styleId="TdocHeading2">
    <w:name w:val="Tdoc_Heading_2"/>
    <w:basedOn w:val="Normal"/>
    <w:rsid w:val="00BD6A15"/>
    <w:pPr>
      <w:overflowPunct/>
      <w:autoSpaceDE/>
      <w:autoSpaceDN/>
      <w:adjustRightInd/>
      <w:spacing w:after="0"/>
      <w:ind w:left="1440" w:hanging="1440"/>
      <w:textAlignment w:val="auto"/>
    </w:pPr>
    <w:rPr>
      <w:rFonts w:ascii="Times" w:eastAsia="Batang" w:hAnsi="Times"/>
      <w:szCs w:val="24"/>
    </w:rPr>
  </w:style>
  <w:style w:type="paragraph" w:styleId="ListParagraph">
    <w:name w:val="List Paragraph"/>
    <w:basedOn w:val="Normal"/>
    <w:uiPriority w:val="34"/>
    <w:qFormat/>
    <w:rsid w:val="00D34AF7"/>
    <w:pPr>
      <w:ind w:left="720"/>
      <w:contextualSpacing/>
    </w:pPr>
  </w:style>
  <w:style w:type="character" w:styleId="CommentReference">
    <w:name w:val="annotation reference"/>
    <w:basedOn w:val="DefaultParagraphFont"/>
    <w:uiPriority w:val="99"/>
    <w:semiHidden/>
    <w:unhideWhenUsed/>
    <w:rsid w:val="00BE4B32"/>
    <w:rPr>
      <w:sz w:val="16"/>
      <w:szCs w:val="16"/>
    </w:rPr>
  </w:style>
  <w:style w:type="paragraph" w:styleId="CommentText">
    <w:name w:val="annotation text"/>
    <w:basedOn w:val="Normal"/>
    <w:link w:val="CommentTextChar"/>
    <w:uiPriority w:val="99"/>
    <w:semiHidden/>
    <w:unhideWhenUsed/>
    <w:rsid w:val="00BE4B32"/>
  </w:style>
  <w:style w:type="character" w:customStyle="1" w:styleId="CommentTextChar">
    <w:name w:val="Comment Text Char"/>
    <w:basedOn w:val="DefaultParagraphFont"/>
    <w:link w:val="CommentText"/>
    <w:uiPriority w:val="99"/>
    <w:semiHidden/>
    <w:rsid w:val="00BE4B3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BE4B32"/>
    <w:rPr>
      <w:b/>
      <w:bCs/>
    </w:rPr>
  </w:style>
  <w:style w:type="character" w:customStyle="1" w:styleId="CommentSubjectChar">
    <w:name w:val="Comment Subject Char"/>
    <w:basedOn w:val="CommentTextChar"/>
    <w:link w:val="CommentSubject"/>
    <w:uiPriority w:val="99"/>
    <w:semiHidden/>
    <w:rsid w:val="00BE4B32"/>
    <w:rPr>
      <w:rFonts w:ascii="Times New Roman" w:eastAsia="SimSun" w:hAnsi="Times New Roman" w:cs="Times New Roman"/>
      <w:b/>
      <w:bCs/>
      <w:sz w:val="20"/>
      <w:szCs w:val="20"/>
      <w:lang w:val="en-GB" w:eastAsia="en-US"/>
    </w:rPr>
  </w:style>
  <w:style w:type="paragraph" w:styleId="NormalWeb">
    <w:name w:val="Normal (Web)"/>
    <w:basedOn w:val="Normal"/>
    <w:uiPriority w:val="99"/>
    <w:semiHidden/>
    <w:unhideWhenUsed/>
    <w:rsid w:val="00426FED"/>
    <w:pPr>
      <w:overflowPunct/>
      <w:autoSpaceDE/>
      <w:autoSpaceDN/>
      <w:adjustRightInd/>
      <w:spacing w:before="100" w:beforeAutospacing="1" w:after="100" w:afterAutospacing="1"/>
      <w:textAlignment w:val="auto"/>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31260">
      <w:bodyDiv w:val="1"/>
      <w:marLeft w:val="0"/>
      <w:marRight w:val="0"/>
      <w:marTop w:val="0"/>
      <w:marBottom w:val="0"/>
      <w:divBdr>
        <w:top w:val="none" w:sz="0" w:space="0" w:color="auto"/>
        <w:left w:val="none" w:sz="0" w:space="0" w:color="auto"/>
        <w:bottom w:val="none" w:sz="0" w:space="0" w:color="auto"/>
        <w:right w:val="none" w:sz="0" w:space="0" w:color="auto"/>
      </w:divBdr>
    </w:div>
    <w:div w:id="280721541">
      <w:bodyDiv w:val="1"/>
      <w:marLeft w:val="0"/>
      <w:marRight w:val="0"/>
      <w:marTop w:val="0"/>
      <w:marBottom w:val="0"/>
      <w:divBdr>
        <w:top w:val="none" w:sz="0" w:space="0" w:color="auto"/>
        <w:left w:val="none" w:sz="0" w:space="0" w:color="auto"/>
        <w:bottom w:val="none" w:sz="0" w:space="0" w:color="auto"/>
        <w:right w:val="none" w:sz="0" w:space="0" w:color="auto"/>
      </w:divBdr>
    </w:div>
    <w:div w:id="607586586">
      <w:bodyDiv w:val="1"/>
      <w:marLeft w:val="0"/>
      <w:marRight w:val="0"/>
      <w:marTop w:val="0"/>
      <w:marBottom w:val="0"/>
      <w:divBdr>
        <w:top w:val="none" w:sz="0" w:space="0" w:color="auto"/>
        <w:left w:val="none" w:sz="0" w:space="0" w:color="auto"/>
        <w:bottom w:val="none" w:sz="0" w:space="0" w:color="auto"/>
        <w:right w:val="none" w:sz="0" w:space="0" w:color="auto"/>
      </w:divBdr>
    </w:div>
    <w:div w:id="774398035">
      <w:bodyDiv w:val="1"/>
      <w:marLeft w:val="0"/>
      <w:marRight w:val="0"/>
      <w:marTop w:val="0"/>
      <w:marBottom w:val="0"/>
      <w:divBdr>
        <w:top w:val="none" w:sz="0" w:space="0" w:color="auto"/>
        <w:left w:val="none" w:sz="0" w:space="0" w:color="auto"/>
        <w:bottom w:val="none" w:sz="0" w:space="0" w:color="auto"/>
        <w:right w:val="none" w:sz="0" w:space="0" w:color="auto"/>
      </w:divBdr>
    </w:div>
    <w:div w:id="1057701863">
      <w:bodyDiv w:val="1"/>
      <w:marLeft w:val="0"/>
      <w:marRight w:val="0"/>
      <w:marTop w:val="0"/>
      <w:marBottom w:val="0"/>
      <w:divBdr>
        <w:top w:val="none" w:sz="0" w:space="0" w:color="auto"/>
        <w:left w:val="none" w:sz="0" w:space="0" w:color="auto"/>
        <w:bottom w:val="none" w:sz="0" w:space="0" w:color="auto"/>
        <w:right w:val="none" w:sz="0" w:space="0" w:color="auto"/>
      </w:divBdr>
    </w:div>
    <w:div w:id="194125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C:\Disk\A_D_disk\3DMIMO\3GPP\83\Copy%20of%20BF%20MR%20results_MU%20(0000000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Disk\A_D_disk\3DMIMO\3GPP\83\Copy%20of%20BF%20MR%20results_MU%20(0000000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960"/>
              <a:t>Channel MR ON and Interference MR ON</a:t>
            </a:r>
          </a:p>
          <a:p>
            <a:pPr>
              <a:defRPr/>
            </a:pPr>
            <a:r>
              <a:rPr lang="en-US" sz="960"/>
              <a:t>RU ~ 20%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'FTP_MU (2)'!$C$1</c:f>
              <c:strCache>
                <c:ptCount val="1"/>
                <c:pt idx="0">
                  <c:v>Alt.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('FTP_MU (2)'!$B$6,'FTP_MU (2)'!$B$7)</c:f>
              <c:strCache>
                <c:ptCount val="2"/>
                <c:pt idx="0">
                  <c:v>5%-tile</c:v>
                </c:pt>
                <c:pt idx="1">
                  <c:v>mean</c:v>
                </c:pt>
              </c:strCache>
            </c:strRef>
          </c:cat>
          <c:val>
            <c:numRef>
              <c:f>'FTP_MU (2)'!$C$13:$C$14</c:f>
              <c:numCache>
                <c:formatCode>General</c:formatCode>
                <c:ptCount val="2"/>
                <c:pt idx="0">
                  <c:v>7.7329999999999997</c:v>
                </c:pt>
                <c:pt idx="1">
                  <c:v>33.167000000000002</c:v>
                </c:pt>
              </c:numCache>
            </c:numRef>
          </c:val>
        </c:ser>
        <c:ser>
          <c:idx val="1"/>
          <c:order val="1"/>
          <c:tx>
            <c:strRef>
              <c:f>'FTP_MU (2)'!$F$1</c:f>
              <c:strCache>
                <c:ptCount val="1"/>
                <c:pt idx="0">
                  <c:v>Alt. 3-1</c:v>
                </c:pt>
              </c:strCache>
            </c:strRef>
          </c:tx>
          <c:spPr>
            <a:solidFill>
              <a:schemeClr val="accent2"/>
            </a:solidFill>
            <a:ln>
              <a:noFill/>
            </a:ln>
            <a:effectLst/>
          </c:spPr>
          <c:invertIfNegative val="0"/>
          <c:dLbls>
            <c:dLbl>
              <c:idx val="0"/>
              <c:tx>
                <c:rich>
                  <a:bodyPr/>
                  <a:lstStyle/>
                  <a:p>
                    <a:r>
                      <a:rPr lang="en-US"/>
                      <a:t>-14%</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t>-9%</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'FTP_MU (2)'!$F$13:$F$14</c:f>
              <c:numCache>
                <c:formatCode>General</c:formatCode>
                <c:ptCount val="2"/>
                <c:pt idx="0">
                  <c:v>6.6669999999999998</c:v>
                </c:pt>
                <c:pt idx="1">
                  <c:v>30.105</c:v>
                </c:pt>
              </c:numCache>
            </c:numRef>
          </c:val>
        </c:ser>
        <c:ser>
          <c:idx val="2"/>
          <c:order val="2"/>
          <c:tx>
            <c:strRef>
              <c:f>'FTP_MU (2)'!$G$1</c:f>
              <c:strCache>
                <c:ptCount val="1"/>
                <c:pt idx="0">
                  <c:v>Alt. 3-2</c:v>
                </c:pt>
              </c:strCache>
            </c:strRef>
          </c:tx>
          <c:spPr>
            <a:solidFill>
              <a:schemeClr val="accent3"/>
            </a:solidFill>
            <a:ln>
              <a:noFill/>
            </a:ln>
            <a:effectLst/>
          </c:spPr>
          <c:invertIfNegative val="0"/>
          <c:dLbls>
            <c:dLbl>
              <c:idx val="0"/>
              <c:tx>
                <c:rich>
                  <a:bodyPr/>
                  <a:lstStyle/>
                  <a:p>
                    <a:r>
                      <a:rPr lang="en-US"/>
                      <a:t>-17%</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t>-11%</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'FTP_MU (2)'!$G$13:$G$14</c:f>
              <c:numCache>
                <c:formatCode>General</c:formatCode>
                <c:ptCount val="2"/>
                <c:pt idx="0">
                  <c:v>6.4</c:v>
                </c:pt>
                <c:pt idx="1">
                  <c:v>29.364999999999998</c:v>
                </c:pt>
              </c:numCache>
            </c:numRef>
          </c:val>
        </c:ser>
        <c:dLbls>
          <c:dLblPos val="outEnd"/>
          <c:showLegendKey val="0"/>
          <c:showVal val="1"/>
          <c:showCatName val="0"/>
          <c:showSerName val="0"/>
          <c:showPercent val="0"/>
          <c:showBubbleSize val="0"/>
        </c:dLbls>
        <c:gapWidth val="219"/>
        <c:overlap val="-27"/>
        <c:axId val="285345368"/>
        <c:axId val="286942800"/>
      </c:barChart>
      <c:catAx>
        <c:axId val="2853453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6942800"/>
        <c:crosses val="autoZero"/>
        <c:auto val="1"/>
        <c:lblAlgn val="ctr"/>
        <c:lblOffset val="100"/>
        <c:noMultiLvlLbl val="0"/>
      </c:catAx>
      <c:valAx>
        <c:axId val="286942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UPT ()Mbps/Hz</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534536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960"/>
              <a:t>Channel MR ON and Interference MR ON</a:t>
            </a:r>
          </a:p>
          <a:p>
            <a:pPr>
              <a:defRPr/>
            </a:pPr>
            <a:r>
              <a:rPr lang="en-US" sz="960"/>
              <a:t>RU ~ 70%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'FTP_MU (2)'!$C$1</c:f>
              <c:strCache>
                <c:ptCount val="1"/>
                <c:pt idx="0">
                  <c:v>Alt.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('FTP_MU (2)'!$B$6,'FTP_MU (2)'!$B$7)</c:f>
              <c:strCache>
                <c:ptCount val="2"/>
                <c:pt idx="0">
                  <c:v>5%-tile</c:v>
                </c:pt>
                <c:pt idx="1">
                  <c:v>mean</c:v>
                </c:pt>
              </c:strCache>
            </c:strRef>
          </c:cat>
          <c:val>
            <c:numRef>
              <c:f>'FTP_MU (2)'!$C$15:$C$16</c:f>
              <c:numCache>
                <c:formatCode>General</c:formatCode>
                <c:ptCount val="2"/>
                <c:pt idx="0">
                  <c:v>0.66800000000000004</c:v>
                </c:pt>
                <c:pt idx="1">
                  <c:v>9.9920000000000009</c:v>
                </c:pt>
              </c:numCache>
            </c:numRef>
          </c:val>
        </c:ser>
        <c:ser>
          <c:idx val="1"/>
          <c:order val="1"/>
          <c:tx>
            <c:strRef>
              <c:f>'FTP_MU (2)'!$F$1</c:f>
              <c:strCache>
                <c:ptCount val="1"/>
                <c:pt idx="0">
                  <c:v>Alt. 3-1</c:v>
                </c:pt>
              </c:strCache>
            </c:strRef>
          </c:tx>
          <c:spPr>
            <a:solidFill>
              <a:schemeClr val="accent2"/>
            </a:solidFill>
            <a:ln>
              <a:noFill/>
            </a:ln>
            <a:effectLst/>
          </c:spPr>
          <c:invertIfNegative val="0"/>
          <c:dLbls>
            <c:dLbl>
              <c:idx val="0"/>
              <c:tx>
                <c:rich>
                  <a:bodyPr/>
                  <a:lstStyle/>
                  <a:p>
                    <a:r>
                      <a:rPr lang="en-US"/>
                      <a:t>+69%</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t>-3.8%</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'FTP_MU (2)'!$F$15:$F$16</c:f>
              <c:numCache>
                <c:formatCode>General</c:formatCode>
                <c:ptCount val="2"/>
                <c:pt idx="0">
                  <c:v>1.127</c:v>
                </c:pt>
                <c:pt idx="1">
                  <c:v>9.6080000000000005</c:v>
                </c:pt>
              </c:numCache>
            </c:numRef>
          </c:val>
        </c:ser>
        <c:ser>
          <c:idx val="2"/>
          <c:order val="2"/>
          <c:tx>
            <c:strRef>
              <c:f>'FTP_MU (2)'!$G$1</c:f>
              <c:strCache>
                <c:ptCount val="1"/>
                <c:pt idx="0">
                  <c:v>Alt. 3-2</c:v>
                </c:pt>
              </c:strCache>
            </c:strRef>
          </c:tx>
          <c:spPr>
            <a:solidFill>
              <a:schemeClr val="accent3"/>
            </a:solidFill>
            <a:ln>
              <a:noFill/>
            </a:ln>
            <a:effectLst/>
          </c:spPr>
          <c:invertIfNegative val="0"/>
          <c:dLbls>
            <c:dLbl>
              <c:idx val="0"/>
              <c:tx>
                <c:rich>
                  <a:bodyPr/>
                  <a:lstStyle/>
                  <a:p>
                    <a:r>
                      <a:rPr lang="en-US"/>
                      <a:t>+59%</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t>-8.2%</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'FTP_MU (2)'!$G$15:$G$16</c:f>
              <c:numCache>
                <c:formatCode>General</c:formatCode>
                <c:ptCount val="2"/>
                <c:pt idx="0">
                  <c:v>1.0609999999999999</c:v>
                </c:pt>
                <c:pt idx="1">
                  <c:v>9.1679999999999993</c:v>
                </c:pt>
              </c:numCache>
            </c:numRef>
          </c:val>
        </c:ser>
        <c:dLbls>
          <c:dLblPos val="outEnd"/>
          <c:showLegendKey val="0"/>
          <c:showVal val="1"/>
          <c:showCatName val="0"/>
          <c:showSerName val="0"/>
          <c:showPercent val="0"/>
          <c:showBubbleSize val="0"/>
        </c:dLbls>
        <c:gapWidth val="219"/>
        <c:overlap val="-27"/>
        <c:axId val="286943584"/>
        <c:axId val="286943976"/>
      </c:barChart>
      <c:catAx>
        <c:axId val="28694358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6943976"/>
        <c:crosses val="autoZero"/>
        <c:auto val="1"/>
        <c:lblAlgn val="ctr"/>
        <c:lblOffset val="100"/>
        <c:noMultiLvlLbl val="0"/>
      </c:catAx>
      <c:valAx>
        <c:axId val="2869439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UPT ()Mbps/Hz</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694358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E7658-6E84-4D76-A9B4-9694FDBA0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5</Pages>
  <Words>2132</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Gaal, Peter</cp:lastModifiedBy>
  <cp:revision>5</cp:revision>
  <cp:lastPrinted>2015-11-04T10:20:00Z</cp:lastPrinted>
  <dcterms:created xsi:type="dcterms:W3CDTF">2015-11-06T02:20:00Z</dcterms:created>
  <dcterms:modified xsi:type="dcterms:W3CDTF">2015-11-07T03:13:00Z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989004042</vt:i4>
  </property>
  <property fmtid="{D5CDD505-2E9C-101B-9397-08002B2CF9AE}" pid="3" name="_NewReviewCycle">
    <vt:lpwstr/>
  </property>
  <property fmtid="{D5CDD505-2E9C-101B-9397-08002B2CF9AE}" pid="4" name="_EmailSubject">
    <vt:lpwstr>Emailing: R1-15xxxx_MR.docx</vt:lpwstr>
  </property>
  <property fmtid="{D5CDD505-2E9C-101B-9397-08002B2CF9AE}" pid="5" name="_AuthorEmail">
    <vt:lpwstr>boc@qti.qualcomm.com</vt:lpwstr>
  </property>
  <property fmtid="{D5CDD505-2E9C-101B-9397-08002B2CF9AE}" pid="6" name="_AuthorEmailDisplayName">
    <vt:lpwstr>Chen, Bo (Corp R&amp;D)</vt:lpwstr>
  </property>
  <property fmtid="{D5CDD505-2E9C-101B-9397-08002B2CF9AE}" pid="7" name="_PreviousAdHocReviewCycleID">
    <vt:i4>445234661</vt:i4>
  </property>
  <property fmtid="{D5CDD505-2E9C-101B-9397-08002B2CF9AE}" pid="8" name="_ReviewingToolsShownOnce">
    <vt:lpwstr/>
  </property>
</Properties>
</file>